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B9" w:rsidRDefault="007C78B9" w:rsidP="00000D22">
      <w:pPr>
        <w:rPr>
          <w:rFonts w:asciiTheme="minorHAnsi" w:hAnsiTheme="minorHAnsi"/>
          <w:sz w:val="22"/>
        </w:rPr>
      </w:pPr>
      <w:bookmarkStart w:id="0" w:name="OLE_LINK17"/>
    </w:p>
    <w:p w:rsidR="003115B6" w:rsidRPr="00AE5BA2" w:rsidRDefault="000946B3" w:rsidP="003115B6">
      <w:pPr>
        <w:pStyle w:val="Otsikko"/>
        <w:jc w:val="center"/>
        <w:rPr>
          <w:rFonts w:asciiTheme="minorHAnsi" w:hAnsiTheme="minorHAnsi"/>
          <w:sz w:val="36"/>
          <w:lang w:val="fi-FI"/>
        </w:rPr>
      </w:pPr>
      <w:bookmarkStart w:id="1" w:name="OLE_LINK21"/>
      <w:proofErr w:type="spellStart"/>
      <w:r>
        <w:rPr>
          <w:rFonts w:asciiTheme="minorHAnsi" w:hAnsiTheme="minorHAnsi"/>
          <w:sz w:val="36"/>
          <w:lang w:val="fi-FI"/>
        </w:rPr>
        <w:t>Check</w:t>
      </w:r>
      <w:proofErr w:type="spellEnd"/>
      <w:r>
        <w:rPr>
          <w:rFonts w:asciiTheme="minorHAnsi" w:hAnsiTheme="minorHAnsi"/>
          <w:sz w:val="36"/>
          <w:lang w:val="fi-FI"/>
        </w:rPr>
        <w:t xml:space="preserve"> Point tutki pohjoiskorealaisen virustorjuntaohjelman</w:t>
      </w:r>
    </w:p>
    <w:p w:rsidR="003115B6" w:rsidRPr="000511B8" w:rsidRDefault="003115B6" w:rsidP="003115B6">
      <w:pPr>
        <w:jc w:val="center"/>
        <w:rPr>
          <w:rFonts w:asciiTheme="minorHAnsi" w:hAnsiTheme="minorHAnsi"/>
          <w:bCs/>
          <w:i/>
          <w:sz w:val="22"/>
          <w:lang w:val="fi-FI"/>
        </w:rPr>
      </w:pPr>
    </w:p>
    <w:p w:rsidR="00233F9C" w:rsidRPr="008945EA" w:rsidRDefault="00DD39FE" w:rsidP="003115B6">
      <w:pPr>
        <w:jc w:val="center"/>
        <w:rPr>
          <w:rFonts w:asciiTheme="minorHAnsi" w:hAnsiTheme="minorHAnsi"/>
          <w:sz w:val="22"/>
          <w:lang w:val="fi-FI"/>
        </w:rPr>
      </w:pPr>
      <w:proofErr w:type="spellStart"/>
      <w:r>
        <w:rPr>
          <w:rFonts w:asciiTheme="minorHAnsi" w:hAnsiTheme="minorHAnsi"/>
          <w:bCs/>
          <w:i/>
          <w:sz w:val="22"/>
          <w:lang w:val="fi-FI"/>
        </w:rPr>
        <w:t>Check</w:t>
      </w:r>
      <w:proofErr w:type="spellEnd"/>
      <w:r>
        <w:rPr>
          <w:rFonts w:asciiTheme="minorHAnsi" w:hAnsiTheme="minorHAnsi"/>
          <w:bCs/>
          <w:i/>
          <w:sz w:val="22"/>
          <w:lang w:val="fi-FI"/>
        </w:rPr>
        <w:t xml:space="preserve"> Pointin </w:t>
      </w:r>
      <w:r w:rsidR="00BF4868">
        <w:rPr>
          <w:rFonts w:asciiTheme="minorHAnsi" w:hAnsiTheme="minorHAnsi"/>
          <w:bCs/>
          <w:i/>
          <w:sz w:val="22"/>
          <w:lang w:val="fi-FI"/>
        </w:rPr>
        <w:t xml:space="preserve">tietoturvatutkijat saivat käsiinsä harvinaisen pohjoiskorealaisen </w:t>
      </w:r>
      <w:proofErr w:type="spellStart"/>
      <w:r w:rsidR="00BF4868">
        <w:rPr>
          <w:rFonts w:asciiTheme="minorHAnsi" w:hAnsiTheme="minorHAnsi"/>
          <w:bCs/>
          <w:i/>
          <w:sz w:val="22"/>
          <w:lang w:val="fi-FI"/>
        </w:rPr>
        <w:t>SiliVaccine</w:t>
      </w:r>
      <w:proofErr w:type="spellEnd"/>
      <w:r w:rsidR="00BF4868">
        <w:rPr>
          <w:rFonts w:asciiTheme="minorHAnsi" w:hAnsiTheme="minorHAnsi"/>
          <w:bCs/>
          <w:i/>
          <w:sz w:val="22"/>
          <w:lang w:val="fi-FI"/>
        </w:rPr>
        <w:t xml:space="preserve">-virustorjuntaohjelman. Ohjelman lähdekoodissa on osia, jotka ovat identtisiä japanilaisen </w:t>
      </w:r>
      <w:proofErr w:type="spellStart"/>
      <w:r w:rsidR="00BF4868">
        <w:rPr>
          <w:rFonts w:asciiTheme="minorHAnsi" w:hAnsiTheme="minorHAnsi"/>
          <w:bCs/>
          <w:i/>
          <w:sz w:val="22"/>
          <w:lang w:val="fi-FI"/>
        </w:rPr>
        <w:t>Trend</w:t>
      </w:r>
      <w:proofErr w:type="spellEnd"/>
      <w:r w:rsidR="00BF4868">
        <w:rPr>
          <w:rFonts w:asciiTheme="minorHAnsi" w:hAnsiTheme="minorHAnsi"/>
          <w:bCs/>
          <w:i/>
          <w:sz w:val="22"/>
          <w:lang w:val="fi-FI"/>
        </w:rPr>
        <w:t xml:space="preserve"> Micron virustorjuntaohjelman koodin kanssa. </w:t>
      </w:r>
    </w:p>
    <w:p w:rsidR="003115B6" w:rsidRPr="008945EA" w:rsidRDefault="003115B6" w:rsidP="00C16331">
      <w:pPr>
        <w:rPr>
          <w:rFonts w:asciiTheme="minorHAnsi" w:hAnsiTheme="minorHAnsi"/>
          <w:b/>
          <w:sz w:val="22"/>
          <w:lang w:val="fi-FI"/>
        </w:rPr>
      </w:pPr>
    </w:p>
    <w:p w:rsidR="00B83698" w:rsidRDefault="00384235" w:rsidP="00754C32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b/>
          <w:bCs/>
          <w:sz w:val="22"/>
          <w:lang w:val="fi-FI"/>
        </w:rPr>
        <w:t xml:space="preserve">Espoo, </w:t>
      </w:r>
      <w:r w:rsidR="00BF4868">
        <w:rPr>
          <w:rFonts w:asciiTheme="minorHAnsi" w:hAnsiTheme="minorHAnsi"/>
          <w:b/>
          <w:bCs/>
          <w:sz w:val="22"/>
          <w:lang w:val="fi-FI"/>
        </w:rPr>
        <w:t>2</w:t>
      </w:r>
      <w:r w:rsidR="00AE5BA2" w:rsidRPr="009420B0">
        <w:rPr>
          <w:rFonts w:asciiTheme="minorHAnsi" w:hAnsiTheme="minorHAnsi"/>
          <w:b/>
          <w:bCs/>
          <w:sz w:val="22"/>
          <w:lang w:val="fi-FI"/>
        </w:rPr>
        <w:t xml:space="preserve">. </w:t>
      </w:r>
      <w:r w:rsidR="00BF4868">
        <w:rPr>
          <w:rFonts w:asciiTheme="minorHAnsi" w:hAnsiTheme="minorHAnsi"/>
          <w:b/>
          <w:bCs/>
          <w:sz w:val="22"/>
          <w:lang w:val="fi-FI"/>
        </w:rPr>
        <w:t>toukokuuta</w:t>
      </w:r>
      <w:r w:rsidR="00AE5BA2" w:rsidRPr="009420B0">
        <w:rPr>
          <w:rFonts w:asciiTheme="minorHAnsi" w:hAnsiTheme="minorHAnsi"/>
          <w:b/>
          <w:bCs/>
          <w:sz w:val="22"/>
          <w:lang w:val="fi-FI"/>
        </w:rPr>
        <w:t xml:space="preserve"> 2018</w:t>
      </w:r>
      <w:r w:rsidR="00A85322" w:rsidRPr="00661E40">
        <w:rPr>
          <w:rFonts w:asciiTheme="minorHAnsi" w:hAnsiTheme="minorHAnsi"/>
          <w:b/>
          <w:sz w:val="22"/>
          <w:lang w:val="fi-FI"/>
        </w:rPr>
        <w:t>.</w:t>
      </w:r>
      <w:r w:rsidR="00A85322" w:rsidRPr="00661E40">
        <w:rPr>
          <w:rFonts w:asciiTheme="minorHAnsi" w:hAnsiTheme="minorHAnsi"/>
          <w:sz w:val="22"/>
          <w:lang w:val="fi-FI"/>
        </w:rPr>
        <w:t xml:space="preserve"> </w:t>
      </w:r>
      <w:r w:rsidR="00A85322" w:rsidRPr="00C961C4">
        <w:rPr>
          <w:rFonts w:asciiTheme="minorHAnsi" w:hAnsiTheme="minorHAnsi"/>
          <w:sz w:val="22"/>
          <w:lang w:val="fi-FI"/>
        </w:rPr>
        <w:t xml:space="preserve">Tietoturvayhtiö </w:t>
      </w:r>
      <w:proofErr w:type="spellStart"/>
      <w:r w:rsidR="00A85322" w:rsidRPr="00C961C4">
        <w:rPr>
          <w:rFonts w:asciiTheme="minorHAnsi" w:hAnsiTheme="minorHAnsi"/>
          <w:sz w:val="22"/>
          <w:lang w:val="fi-FI"/>
        </w:rPr>
        <w:t>Ch</w:t>
      </w:r>
      <w:r w:rsidR="005F7750" w:rsidRPr="00C961C4">
        <w:rPr>
          <w:rFonts w:asciiTheme="minorHAnsi" w:hAnsiTheme="minorHAnsi"/>
          <w:sz w:val="22"/>
          <w:lang w:val="fi-FI"/>
        </w:rPr>
        <w:t>eck</w:t>
      </w:r>
      <w:proofErr w:type="spellEnd"/>
      <w:r w:rsidR="005F7750" w:rsidRPr="00C961C4">
        <w:rPr>
          <w:rFonts w:asciiTheme="minorHAnsi" w:hAnsiTheme="minorHAnsi"/>
          <w:sz w:val="22"/>
          <w:lang w:val="fi-FI"/>
        </w:rPr>
        <w:t xml:space="preserve"> Point Software Technologies</w:t>
      </w:r>
      <w:r w:rsidR="00CE6E52">
        <w:rPr>
          <w:rFonts w:asciiTheme="minorHAnsi" w:hAnsiTheme="minorHAnsi"/>
          <w:sz w:val="22"/>
          <w:lang w:val="fi-FI"/>
        </w:rPr>
        <w:t xml:space="preserve"> </w:t>
      </w:r>
      <w:r w:rsidR="004919D2">
        <w:rPr>
          <w:rFonts w:asciiTheme="minorHAnsi" w:hAnsiTheme="minorHAnsi"/>
          <w:sz w:val="22"/>
          <w:lang w:val="fi-FI"/>
        </w:rPr>
        <w:t>on saanut</w:t>
      </w:r>
      <w:bookmarkStart w:id="2" w:name="_GoBack"/>
      <w:bookmarkEnd w:id="2"/>
      <w:r w:rsidR="007D3AAE" w:rsidRPr="007D3AAE">
        <w:rPr>
          <w:rFonts w:asciiTheme="minorHAnsi" w:hAnsiTheme="minorHAnsi"/>
          <w:sz w:val="22"/>
          <w:lang w:val="fi-FI"/>
        </w:rPr>
        <w:t xml:space="preserve"> toimittaja </w:t>
      </w:r>
      <w:hyperlink r:id="rId8" w:history="1">
        <w:proofErr w:type="spellStart"/>
        <w:r w:rsidR="007D3AAE" w:rsidRPr="007D3AAE">
          <w:rPr>
            <w:rStyle w:val="Hyperlinkki"/>
            <w:rFonts w:asciiTheme="minorHAnsi" w:hAnsiTheme="minorHAnsi"/>
            <w:sz w:val="22"/>
            <w:lang w:val="fi-FI"/>
          </w:rPr>
          <w:t>Martyn</w:t>
        </w:r>
        <w:proofErr w:type="spellEnd"/>
        <w:r w:rsidR="007D3AAE" w:rsidRPr="007D3AAE">
          <w:rPr>
            <w:rStyle w:val="Hyperlinkki"/>
            <w:rFonts w:asciiTheme="minorHAnsi" w:hAnsiTheme="minorHAnsi"/>
            <w:sz w:val="22"/>
            <w:lang w:val="fi-FI"/>
          </w:rPr>
          <w:t xml:space="preserve"> Williams</w:t>
        </w:r>
      </w:hyperlink>
      <w:r w:rsidR="007D3AAE" w:rsidRPr="007D3AAE">
        <w:rPr>
          <w:rFonts w:asciiTheme="minorHAnsi" w:hAnsiTheme="minorHAnsi"/>
          <w:sz w:val="22"/>
          <w:u w:val="single"/>
          <w:lang w:val="fi-FI"/>
        </w:rPr>
        <w:t>in</w:t>
      </w:r>
      <w:r w:rsidR="007D3AAE" w:rsidRPr="007D3AAE">
        <w:rPr>
          <w:rFonts w:asciiTheme="minorHAnsi" w:hAnsiTheme="minorHAnsi"/>
          <w:sz w:val="22"/>
          <w:lang w:val="fi-FI"/>
        </w:rPr>
        <w:t xml:space="preserve"> kautta </w:t>
      </w:r>
      <w:r w:rsidR="00BF4868">
        <w:rPr>
          <w:rFonts w:asciiTheme="minorHAnsi" w:hAnsiTheme="minorHAnsi"/>
          <w:sz w:val="22"/>
          <w:lang w:val="fi-FI"/>
        </w:rPr>
        <w:t xml:space="preserve">haltuunsa harvinaisen, Pohjois-Koreassa käytössä olevan </w:t>
      </w:r>
      <w:proofErr w:type="spellStart"/>
      <w:r w:rsidR="00BF4868">
        <w:rPr>
          <w:rFonts w:asciiTheme="minorHAnsi" w:hAnsiTheme="minorHAnsi"/>
          <w:sz w:val="22"/>
          <w:lang w:val="fi-FI"/>
        </w:rPr>
        <w:t>SiliVaccine</w:t>
      </w:r>
      <w:proofErr w:type="spellEnd"/>
      <w:r w:rsidR="00BF4868">
        <w:rPr>
          <w:rFonts w:asciiTheme="minorHAnsi" w:hAnsiTheme="minorHAnsi"/>
          <w:sz w:val="22"/>
          <w:lang w:val="fi-FI"/>
        </w:rPr>
        <w:t>-virustorjuntaohjelman.</w:t>
      </w:r>
      <w:r w:rsidR="00B83698">
        <w:rPr>
          <w:rFonts w:asciiTheme="minorHAnsi" w:hAnsiTheme="minorHAnsi"/>
          <w:sz w:val="22"/>
          <w:lang w:val="fi-FI"/>
        </w:rPr>
        <w:t xml:space="preserve"> </w:t>
      </w:r>
    </w:p>
    <w:p w:rsidR="00B83698" w:rsidRDefault="00B83698" w:rsidP="00754C32">
      <w:pPr>
        <w:rPr>
          <w:rFonts w:asciiTheme="minorHAnsi" w:hAnsiTheme="minorHAnsi"/>
          <w:sz w:val="22"/>
          <w:lang w:val="fi-FI"/>
        </w:rPr>
      </w:pPr>
    </w:p>
    <w:p w:rsidR="00B83698" w:rsidRDefault="00B83698" w:rsidP="00754C32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Tutkiessaan ohjelmaa </w:t>
      </w:r>
      <w:proofErr w:type="spellStart"/>
      <w:r w:rsidR="00CE6E52">
        <w:rPr>
          <w:rFonts w:asciiTheme="minorHAnsi" w:hAnsiTheme="minorHAnsi"/>
          <w:sz w:val="22"/>
          <w:lang w:val="fi-FI"/>
        </w:rPr>
        <w:t>Check</w:t>
      </w:r>
      <w:proofErr w:type="spellEnd"/>
      <w:r w:rsidR="00CE6E52">
        <w:rPr>
          <w:rFonts w:asciiTheme="minorHAnsi" w:hAnsiTheme="minorHAnsi"/>
          <w:sz w:val="22"/>
          <w:lang w:val="fi-FI"/>
        </w:rPr>
        <w:t xml:space="preserve"> Pointin tutkijat </w:t>
      </w:r>
      <w:r>
        <w:rPr>
          <w:rFonts w:asciiTheme="minorHAnsi" w:hAnsiTheme="minorHAnsi"/>
          <w:sz w:val="22"/>
          <w:lang w:val="fi-FI"/>
        </w:rPr>
        <w:t>havaitsivat, että se on osittain identtinen</w:t>
      </w:r>
      <w:r w:rsidR="00BC13D9">
        <w:rPr>
          <w:rFonts w:asciiTheme="minorHAnsi" w:hAnsiTheme="minorHAnsi"/>
          <w:sz w:val="22"/>
          <w:lang w:val="fi-FI"/>
        </w:rPr>
        <w:t xml:space="preserve"> japanilaisen</w:t>
      </w:r>
      <w:r>
        <w:rPr>
          <w:rFonts w:asciiTheme="minorHAnsi" w:hAnsiTheme="minorHAnsi"/>
          <w:sz w:val="22"/>
          <w:lang w:val="fi-FI"/>
        </w:rPr>
        <w:t xml:space="preserve"> </w:t>
      </w:r>
      <w:proofErr w:type="spellStart"/>
      <w:r>
        <w:rPr>
          <w:rFonts w:asciiTheme="minorHAnsi" w:hAnsiTheme="minorHAnsi"/>
          <w:sz w:val="22"/>
          <w:lang w:val="fi-FI"/>
        </w:rPr>
        <w:t>Trend</w:t>
      </w:r>
      <w:proofErr w:type="spellEnd"/>
      <w:r w:rsidR="00BC13D9">
        <w:rPr>
          <w:rFonts w:asciiTheme="minorHAnsi" w:hAnsiTheme="minorHAnsi"/>
          <w:sz w:val="22"/>
          <w:lang w:val="fi-FI"/>
        </w:rPr>
        <w:t xml:space="preserve"> </w:t>
      </w:r>
      <w:r>
        <w:rPr>
          <w:rFonts w:asciiTheme="minorHAnsi" w:hAnsiTheme="minorHAnsi"/>
          <w:sz w:val="22"/>
          <w:lang w:val="fi-FI"/>
        </w:rPr>
        <w:t xml:space="preserve">Micron virustorjuntaohjelman </w:t>
      </w:r>
      <w:r w:rsidR="00CE6E52">
        <w:rPr>
          <w:rFonts w:asciiTheme="minorHAnsi" w:hAnsiTheme="minorHAnsi"/>
          <w:sz w:val="22"/>
          <w:lang w:val="fi-FI"/>
        </w:rPr>
        <w:t xml:space="preserve">10 vuotta vanhan version </w:t>
      </w:r>
      <w:r>
        <w:rPr>
          <w:rFonts w:asciiTheme="minorHAnsi" w:hAnsiTheme="minorHAnsi"/>
          <w:sz w:val="22"/>
          <w:lang w:val="fi-FI"/>
        </w:rPr>
        <w:t>kanssa. Su</w:t>
      </w:r>
      <w:r w:rsidRPr="00B83698">
        <w:rPr>
          <w:rFonts w:asciiTheme="minorHAnsi" w:hAnsiTheme="minorHAnsi"/>
          <w:sz w:val="22"/>
          <w:lang w:val="fi-FI"/>
        </w:rPr>
        <w:t xml:space="preserve">urin osa näistä vastaavuuksista </w:t>
      </w:r>
      <w:r>
        <w:rPr>
          <w:rFonts w:asciiTheme="minorHAnsi" w:hAnsiTheme="minorHAnsi"/>
          <w:sz w:val="22"/>
          <w:lang w:val="fi-FI"/>
        </w:rPr>
        <w:t xml:space="preserve">on huolellisesti </w:t>
      </w:r>
      <w:r w:rsidRPr="00B83698">
        <w:rPr>
          <w:rFonts w:asciiTheme="minorHAnsi" w:hAnsiTheme="minorHAnsi"/>
          <w:sz w:val="22"/>
          <w:lang w:val="fi-FI"/>
        </w:rPr>
        <w:t>peitetty.</w:t>
      </w:r>
      <w:r>
        <w:rPr>
          <w:rFonts w:asciiTheme="minorHAnsi" w:hAnsiTheme="minorHAnsi"/>
          <w:sz w:val="22"/>
          <w:lang w:val="fi-FI"/>
        </w:rPr>
        <w:t xml:space="preserve"> </w:t>
      </w:r>
      <w:proofErr w:type="spellStart"/>
      <w:r>
        <w:rPr>
          <w:rFonts w:asciiTheme="minorHAnsi" w:hAnsiTheme="minorHAnsi"/>
          <w:sz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lang w:val="fi-FI"/>
        </w:rPr>
        <w:t xml:space="preserve"> Pointin tutkij</w:t>
      </w:r>
      <w:r w:rsidR="00801E9E">
        <w:rPr>
          <w:rFonts w:asciiTheme="minorHAnsi" w:hAnsiTheme="minorHAnsi"/>
          <w:sz w:val="22"/>
          <w:lang w:val="fi-FI"/>
        </w:rPr>
        <w:t>at</w:t>
      </w:r>
      <w:r>
        <w:rPr>
          <w:rFonts w:asciiTheme="minorHAnsi" w:hAnsiTheme="minorHAnsi"/>
          <w:sz w:val="22"/>
          <w:lang w:val="fi-FI"/>
        </w:rPr>
        <w:t xml:space="preserve"> arvioivat, että tämä on ollut mahdollista vain, jos </w:t>
      </w:r>
      <w:proofErr w:type="spellStart"/>
      <w:r>
        <w:rPr>
          <w:rFonts w:asciiTheme="minorHAnsi" w:hAnsiTheme="minorHAnsi"/>
          <w:sz w:val="22"/>
          <w:lang w:val="fi-FI"/>
        </w:rPr>
        <w:t>SiliVaccinen</w:t>
      </w:r>
      <w:proofErr w:type="spellEnd"/>
      <w:r>
        <w:rPr>
          <w:rFonts w:asciiTheme="minorHAnsi" w:hAnsiTheme="minorHAnsi"/>
          <w:sz w:val="22"/>
          <w:lang w:val="fi-FI"/>
        </w:rPr>
        <w:t xml:space="preserve"> kehittäjillä on ollut suora pääsy </w:t>
      </w:r>
      <w:proofErr w:type="spellStart"/>
      <w:r>
        <w:rPr>
          <w:rFonts w:asciiTheme="minorHAnsi" w:hAnsiTheme="minorHAnsi"/>
          <w:sz w:val="22"/>
          <w:lang w:val="fi-FI"/>
        </w:rPr>
        <w:t>Trend</w:t>
      </w:r>
      <w:proofErr w:type="spellEnd"/>
      <w:r>
        <w:rPr>
          <w:rFonts w:asciiTheme="minorHAnsi" w:hAnsiTheme="minorHAnsi"/>
          <w:sz w:val="22"/>
          <w:lang w:val="fi-FI"/>
        </w:rPr>
        <w:t xml:space="preserve"> Micron </w:t>
      </w:r>
      <w:r w:rsidR="005C1A79">
        <w:rPr>
          <w:rFonts w:asciiTheme="minorHAnsi" w:hAnsiTheme="minorHAnsi"/>
          <w:sz w:val="22"/>
          <w:lang w:val="fi-FI"/>
        </w:rPr>
        <w:t>ohjelman</w:t>
      </w:r>
      <w:r>
        <w:rPr>
          <w:rFonts w:asciiTheme="minorHAnsi" w:hAnsiTheme="minorHAnsi"/>
          <w:sz w:val="22"/>
          <w:lang w:val="fi-FI"/>
        </w:rPr>
        <w:t xml:space="preserve"> keskeisiin ohjelmakomponentteihin.</w:t>
      </w:r>
    </w:p>
    <w:p w:rsidR="00B83698" w:rsidRDefault="00B83698" w:rsidP="00754C32">
      <w:pPr>
        <w:rPr>
          <w:rFonts w:asciiTheme="minorHAnsi" w:hAnsiTheme="minorHAnsi"/>
          <w:sz w:val="22"/>
          <w:lang w:val="fi-FI"/>
        </w:rPr>
      </w:pPr>
    </w:p>
    <w:p w:rsidR="00104D96" w:rsidRDefault="00B83698" w:rsidP="00754C32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Virustorjuntaohjelman tarkoitus on tunnistaa haittaohjelmat ja estää niiden leviäminen. </w:t>
      </w:r>
      <w:proofErr w:type="spellStart"/>
      <w:r>
        <w:rPr>
          <w:rFonts w:asciiTheme="minorHAnsi" w:hAnsiTheme="minorHAnsi"/>
          <w:sz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lang w:val="fi-FI"/>
        </w:rPr>
        <w:t xml:space="preserve"> Pointin tutkijat huomasivat kuitenkin, että </w:t>
      </w:r>
      <w:proofErr w:type="spellStart"/>
      <w:r>
        <w:rPr>
          <w:rFonts w:asciiTheme="minorHAnsi" w:hAnsiTheme="minorHAnsi"/>
          <w:sz w:val="22"/>
          <w:lang w:val="fi-FI"/>
        </w:rPr>
        <w:t>SiliVaccine</w:t>
      </w:r>
      <w:proofErr w:type="spellEnd"/>
      <w:r>
        <w:rPr>
          <w:rFonts w:asciiTheme="minorHAnsi" w:hAnsiTheme="minorHAnsi"/>
          <w:sz w:val="22"/>
          <w:lang w:val="fi-FI"/>
        </w:rPr>
        <w:t xml:space="preserve"> päästää läpi yhden tietyn haittaohjelmatunnisteen</w:t>
      </w:r>
      <w:r w:rsidR="00104D96">
        <w:rPr>
          <w:rFonts w:asciiTheme="minorHAnsi" w:hAnsiTheme="minorHAnsi"/>
          <w:sz w:val="22"/>
          <w:lang w:val="fi-FI"/>
        </w:rPr>
        <w:t xml:space="preserve">, jonka </w:t>
      </w:r>
      <w:proofErr w:type="spellStart"/>
      <w:r w:rsidR="00104D96">
        <w:rPr>
          <w:rFonts w:asciiTheme="minorHAnsi" w:hAnsiTheme="minorHAnsi"/>
          <w:sz w:val="22"/>
          <w:lang w:val="fi-FI"/>
        </w:rPr>
        <w:t>Trend</w:t>
      </w:r>
      <w:proofErr w:type="spellEnd"/>
      <w:r w:rsidR="00104D96">
        <w:rPr>
          <w:rFonts w:asciiTheme="minorHAnsi" w:hAnsiTheme="minorHAnsi"/>
          <w:sz w:val="22"/>
          <w:lang w:val="fi-FI"/>
        </w:rPr>
        <w:t xml:space="preserve"> Micron ohjelma tunnistaa ja estää.</w:t>
      </w:r>
      <w:r>
        <w:rPr>
          <w:rFonts w:asciiTheme="minorHAnsi" w:hAnsiTheme="minorHAnsi"/>
          <w:sz w:val="22"/>
          <w:lang w:val="fi-FI"/>
        </w:rPr>
        <w:t xml:space="preserve"> </w:t>
      </w:r>
    </w:p>
    <w:p w:rsidR="00251055" w:rsidRDefault="00251055" w:rsidP="00754C32">
      <w:pPr>
        <w:rPr>
          <w:rFonts w:asciiTheme="minorHAnsi" w:hAnsiTheme="minorHAnsi"/>
          <w:sz w:val="22"/>
          <w:lang w:val="fi-FI"/>
        </w:rPr>
      </w:pPr>
    </w:p>
    <w:p w:rsidR="00345772" w:rsidRDefault="00104D96" w:rsidP="00754C32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Williams sai samassa lähetyksessä myös </w:t>
      </w:r>
      <w:proofErr w:type="spellStart"/>
      <w:r>
        <w:rPr>
          <w:rFonts w:asciiTheme="minorHAnsi" w:hAnsiTheme="minorHAnsi"/>
          <w:sz w:val="22"/>
          <w:lang w:val="fi-FI"/>
        </w:rPr>
        <w:t>SiliVaccinen</w:t>
      </w:r>
      <w:proofErr w:type="spellEnd"/>
      <w:r>
        <w:rPr>
          <w:rFonts w:asciiTheme="minorHAnsi" w:hAnsiTheme="minorHAnsi"/>
          <w:sz w:val="22"/>
          <w:lang w:val="fi-FI"/>
        </w:rPr>
        <w:t xml:space="preserve"> paikkaamiseen tarkoitetun tiedoston, joka sisälsi JAKU-haittaohjelman.</w:t>
      </w:r>
      <w:r w:rsidR="00345772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345772">
        <w:rPr>
          <w:rFonts w:asciiTheme="minorHAnsi" w:hAnsiTheme="minorHAnsi"/>
          <w:sz w:val="22"/>
          <w:lang w:val="fi-FI"/>
        </w:rPr>
        <w:t>JAKUlla</w:t>
      </w:r>
      <w:proofErr w:type="spellEnd"/>
      <w:r w:rsidR="00345772">
        <w:rPr>
          <w:rFonts w:asciiTheme="minorHAnsi" w:hAnsiTheme="minorHAnsi"/>
          <w:sz w:val="22"/>
          <w:lang w:val="fi-FI"/>
        </w:rPr>
        <w:t xml:space="preserve"> on noin 19 000 uhria, joiden joukossa tiedetään </w:t>
      </w:r>
      <w:r w:rsidR="001124C0">
        <w:rPr>
          <w:rFonts w:asciiTheme="minorHAnsi" w:hAnsiTheme="minorHAnsi"/>
          <w:sz w:val="22"/>
          <w:lang w:val="fi-FI"/>
        </w:rPr>
        <w:t xml:space="preserve">olevan </w:t>
      </w:r>
      <w:r w:rsidR="00345772">
        <w:rPr>
          <w:rFonts w:asciiTheme="minorHAnsi" w:hAnsiTheme="minorHAnsi"/>
          <w:sz w:val="22"/>
          <w:lang w:val="fi-FI"/>
        </w:rPr>
        <w:t>eteläkorealaisia ja japanilaisia kansainvälisten järjestöjen työntekijöitä, tutkijoita ja v</w:t>
      </w:r>
      <w:r w:rsidR="001124C0">
        <w:rPr>
          <w:rFonts w:asciiTheme="minorHAnsi" w:hAnsiTheme="minorHAnsi"/>
          <w:sz w:val="22"/>
          <w:lang w:val="fi-FI"/>
        </w:rPr>
        <w:t>altion viranhaltijoita.</w:t>
      </w:r>
    </w:p>
    <w:p w:rsidR="00B83698" w:rsidRDefault="00B83698" w:rsidP="00396F97">
      <w:pPr>
        <w:ind w:left="0"/>
        <w:rPr>
          <w:rFonts w:asciiTheme="minorHAnsi" w:hAnsiTheme="minorHAnsi"/>
          <w:sz w:val="22"/>
          <w:lang w:val="fi-FI"/>
        </w:rPr>
      </w:pPr>
    </w:p>
    <w:p w:rsidR="00425CEA" w:rsidRDefault="00425CEA" w:rsidP="00425CEA">
      <w:pPr>
        <w:rPr>
          <w:rFonts w:asciiTheme="minorHAnsi" w:hAnsiTheme="minorHAnsi"/>
          <w:b/>
          <w:sz w:val="22"/>
          <w:lang w:val="fi-FI"/>
        </w:rPr>
      </w:pPr>
      <w:r w:rsidRPr="00425CEA">
        <w:rPr>
          <w:rFonts w:asciiTheme="minorHAnsi" w:hAnsiTheme="minorHAnsi"/>
          <w:b/>
          <w:sz w:val="22"/>
          <w:lang w:val="fi-FI"/>
        </w:rPr>
        <w:t>Yhtey</w:t>
      </w:r>
      <w:r>
        <w:rPr>
          <w:rFonts w:asciiTheme="minorHAnsi" w:hAnsiTheme="minorHAnsi"/>
          <w:b/>
          <w:sz w:val="22"/>
          <w:lang w:val="fi-FI"/>
        </w:rPr>
        <w:t xml:space="preserve">ksiä </w:t>
      </w:r>
      <w:r w:rsidRPr="00425CEA">
        <w:rPr>
          <w:rFonts w:asciiTheme="minorHAnsi" w:hAnsiTheme="minorHAnsi"/>
          <w:b/>
          <w:sz w:val="22"/>
          <w:lang w:val="fi-FI"/>
        </w:rPr>
        <w:t>Japaniin</w:t>
      </w:r>
    </w:p>
    <w:p w:rsidR="00425CEA" w:rsidRPr="00425CEA" w:rsidRDefault="00425CEA" w:rsidP="00425CEA">
      <w:pPr>
        <w:rPr>
          <w:rFonts w:asciiTheme="minorHAnsi" w:hAnsiTheme="minorHAnsi"/>
          <w:b/>
          <w:sz w:val="22"/>
          <w:lang w:val="fi-FI"/>
        </w:rPr>
      </w:pPr>
    </w:p>
    <w:p w:rsidR="00425CEA" w:rsidRDefault="00425CEA" w:rsidP="005A5E65">
      <w:pPr>
        <w:rPr>
          <w:rFonts w:asciiTheme="minorHAnsi" w:hAnsiTheme="minorHAnsi"/>
          <w:sz w:val="22"/>
          <w:lang w:val="fi-FI"/>
        </w:rPr>
      </w:pPr>
      <w:proofErr w:type="spellStart"/>
      <w:r w:rsidRPr="005A5E65">
        <w:rPr>
          <w:rFonts w:asciiTheme="minorHAnsi" w:hAnsiTheme="minorHAnsi"/>
          <w:sz w:val="22"/>
          <w:lang w:val="fi-FI"/>
        </w:rPr>
        <w:t>SiliVaccinen</w:t>
      </w:r>
      <w:proofErr w:type="spellEnd"/>
      <w:r w:rsidRPr="005A5E65">
        <w:rPr>
          <w:rFonts w:asciiTheme="minorHAnsi" w:hAnsiTheme="minorHAnsi"/>
          <w:sz w:val="22"/>
          <w:lang w:val="fi-FI"/>
        </w:rPr>
        <w:t xml:space="preserve"> parissa</w:t>
      </w:r>
      <w:r w:rsidR="005A5E65" w:rsidRPr="005A5E65">
        <w:rPr>
          <w:rFonts w:asciiTheme="minorHAnsi" w:hAnsiTheme="minorHAnsi"/>
          <w:sz w:val="22"/>
          <w:lang w:val="fi-FI"/>
        </w:rPr>
        <w:t xml:space="preserve"> vaikuttavat työskennelleen Pohjoi</w:t>
      </w:r>
      <w:r w:rsidR="005A5E65">
        <w:rPr>
          <w:rFonts w:asciiTheme="minorHAnsi" w:hAnsiTheme="minorHAnsi"/>
          <w:sz w:val="22"/>
          <w:lang w:val="fi-FI"/>
        </w:rPr>
        <w:t>s-Koreassa yhtiöt nimeltä</w:t>
      </w:r>
      <w:r w:rsidRPr="005A5E65">
        <w:rPr>
          <w:rFonts w:asciiTheme="minorHAnsi" w:hAnsiTheme="minorHAnsi"/>
          <w:sz w:val="22"/>
          <w:lang w:val="fi-FI"/>
        </w:rPr>
        <w:t xml:space="preserve"> PGI (</w:t>
      </w:r>
      <w:proofErr w:type="spellStart"/>
      <w:r w:rsidRPr="005A5E65">
        <w:rPr>
          <w:rFonts w:asciiTheme="minorHAnsi" w:hAnsiTheme="minorHAnsi"/>
          <w:sz w:val="22"/>
          <w:lang w:val="fi-FI"/>
        </w:rPr>
        <w:t>Pyonyang</w:t>
      </w:r>
      <w:proofErr w:type="spellEnd"/>
      <w:r w:rsidRPr="005A5E65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Pr="005A5E65">
        <w:rPr>
          <w:rFonts w:asciiTheme="minorHAnsi" w:hAnsiTheme="minorHAnsi"/>
          <w:sz w:val="22"/>
          <w:lang w:val="fi-FI"/>
        </w:rPr>
        <w:t>Gwangmyong</w:t>
      </w:r>
      <w:proofErr w:type="spellEnd"/>
      <w:r w:rsidRPr="005A5E65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Pr="005A5E65">
        <w:rPr>
          <w:rFonts w:asciiTheme="minorHAnsi" w:hAnsiTheme="minorHAnsi"/>
          <w:sz w:val="22"/>
          <w:lang w:val="fi-FI"/>
        </w:rPr>
        <w:t>Information</w:t>
      </w:r>
      <w:proofErr w:type="spellEnd"/>
      <w:r w:rsidRPr="005A5E65">
        <w:rPr>
          <w:rFonts w:asciiTheme="minorHAnsi" w:hAnsiTheme="minorHAnsi"/>
          <w:sz w:val="22"/>
          <w:lang w:val="fi-FI"/>
        </w:rPr>
        <w:t xml:space="preserve"> Technology) ja STS Tech-Service. </w:t>
      </w:r>
      <w:r w:rsidRPr="00425CEA">
        <w:rPr>
          <w:rFonts w:asciiTheme="minorHAnsi" w:hAnsiTheme="minorHAnsi"/>
          <w:sz w:val="22"/>
          <w:lang w:val="fi-FI"/>
        </w:rPr>
        <w:t xml:space="preserve">Viimeksi mainittu on </w:t>
      </w:r>
      <w:r w:rsidR="005A5E65">
        <w:rPr>
          <w:rFonts w:asciiTheme="minorHAnsi" w:hAnsiTheme="minorHAnsi"/>
          <w:sz w:val="22"/>
          <w:lang w:val="fi-FI"/>
        </w:rPr>
        <w:t>tehnyt yhteistyötä</w:t>
      </w:r>
      <w:r w:rsidRPr="00425CEA">
        <w:rPr>
          <w:rFonts w:asciiTheme="minorHAnsi" w:hAnsiTheme="minorHAnsi"/>
          <w:sz w:val="22"/>
          <w:lang w:val="fi-FI"/>
        </w:rPr>
        <w:t xml:space="preserve"> muun muassa kahden japanilaisen yhtiön, Silver Star</w:t>
      </w:r>
      <w:r w:rsidR="005A5E65">
        <w:rPr>
          <w:rFonts w:asciiTheme="minorHAnsi" w:hAnsiTheme="minorHAnsi"/>
          <w:sz w:val="22"/>
          <w:lang w:val="fi-FI"/>
        </w:rPr>
        <w:t>in</w:t>
      </w:r>
      <w:r w:rsidRPr="00425CEA">
        <w:rPr>
          <w:rFonts w:asciiTheme="minorHAnsi" w:hAnsiTheme="minorHAnsi"/>
          <w:sz w:val="22"/>
          <w:lang w:val="fi-FI"/>
        </w:rPr>
        <w:t xml:space="preserve"> ja Magnolia</w:t>
      </w:r>
      <w:r w:rsidR="005A5E65">
        <w:rPr>
          <w:rFonts w:asciiTheme="minorHAnsi" w:hAnsiTheme="minorHAnsi"/>
          <w:sz w:val="22"/>
          <w:lang w:val="fi-FI"/>
        </w:rPr>
        <w:t>n</w:t>
      </w:r>
      <w:r w:rsidRPr="00425CEA">
        <w:rPr>
          <w:rFonts w:asciiTheme="minorHAnsi" w:hAnsiTheme="minorHAnsi"/>
          <w:sz w:val="22"/>
          <w:lang w:val="fi-FI"/>
        </w:rPr>
        <w:t xml:space="preserve">, kanssa. </w:t>
      </w:r>
      <w:r w:rsidR="005A5E65">
        <w:rPr>
          <w:rFonts w:asciiTheme="minorHAnsi" w:hAnsiTheme="minorHAnsi"/>
          <w:sz w:val="22"/>
          <w:lang w:val="fi-FI"/>
        </w:rPr>
        <w:t>Niillä</w:t>
      </w:r>
      <w:r w:rsidRPr="00425CEA">
        <w:rPr>
          <w:rFonts w:asciiTheme="minorHAnsi" w:hAnsiTheme="minorHAnsi"/>
          <w:sz w:val="22"/>
          <w:lang w:val="fi-FI"/>
        </w:rPr>
        <w:t xml:space="preserve"> puolestaan on ollut aiempaa yhteistyötä </w:t>
      </w:r>
      <w:proofErr w:type="spellStart"/>
      <w:r w:rsidRPr="00425CEA">
        <w:rPr>
          <w:rFonts w:asciiTheme="minorHAnsi" w:hAnsiTheme="minorHAnsi"/>
          <w:sz w:val="22"/>
          <w:lang w:val="fi-FI"/>
        </w:rPr>
        <w:t>KCC:n</w:t>
      </w:r>
      <w:proofErr w:type="spellEnd"/>
      <w:r w:rsidRPr="00425CEA">
        <w:rPr>
          <w:rFonts w:asciiTheme="minorHAnsi" w:hAnsiTheme="minorHAnsi"/>
          <w:sz w:val="22"/>
          <w:lang w:val="fi-FI"/>
        </w:rPr>
        <w:t xml:space="preserve"> (Korea Computer Centre) kanssa, joka on Pohjois-Korean valtiollinen toimija.</w:t>
      </w:r>
    </w:p>
    <w:p w:rsidR="00396F97" w:rsidRDefault="00396F97" w:rsidP="005A5E65">
      <w:pPr>
        <w:rPr>
          <w:rFonts w:asciiTheme="minorHAnsi" w:hAnsiTheme="minorHAnsi"/>
          <w:sz w:val="22"/>
          <w:lang w:val="fi-FI"/>
        </w:rPr>
      </w:pPr>
    </w:p>
    <w:p w:rsidR="00396F97" w:rsidRDefault="00396F97" w:rsidP="005A5E65">
      <w:pPr>
        <w:rPr>
          <w:rFonts w:asciiTheme="minorHAnsi" w:hAnsiTheme="minorHAnsi"/>
          <w:sz w:val="22"/>
          <w:lang w:val="fi-FI"/>
        </w:rPr>
      </w:pPr>
      <w:proofErr w:type="spellStart"/>
      <w:r>
        <w:rPr>
          <w:rFonts w:asciiTheme="minorHAnsi" w:hAnsiTheme="minorHAnsi"/>
          <w:sz w:val="22"/>
          <w:lang w:val="fi-FI"/>
        </w:rPr>
        <w:t>Trend</w:t>
      </w:r>
      <w:proofErr w:type="spellEnd"/>
      <w:r>
        <w:rPr>
          <w:rFonts w:asciiTheme="minorHAnsi" w:hAnsiTheme="minorHAnsi"/>
          <w:sz w:val="22"/>
          <w:lang w:val="fi-FI"/>
        </w:rPr>
        <w:t xml:space="preserve"> Micro kommentoi, ettei se ole koskaan tehnyt yhteistyötä Pohjois-Korean kanssa. Se ei ota kantaa </w:t>
      </w:r>
      <w:proofErr w:type="spellStart"/>
      <w:r>
        <w:rPr>
          <w:rFonts w:asciiTheme="minorHAnsi" w:hAnsiTheme="minorHAnsi"/>
          <w:sz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lang w:val="fi-FI"/>
        </w:rPr>
        <w:t xml:space="preserve"> Pointin käsiinsä saaman ohjelman autenttisuuteen, mutta toteaa, että siinä on hyödynnetty yli 10 vuotta vanhaa </w:t>
      </w:r>
      <w:proofErr w:type="spellStart"/>
      <w:r>
        <w:rPr>
          <w:rFonts w:asciiTheme="minorHAnsi" w:hAnsiTheme="minorHAnsi"/>
          <w:sz w:val="22"/>
          <w:lang w:val="fi-FI"/>
        </w:rPr>
        <w:t>Trend</w:t>
      </w:r>
      <w:proofErr w:type="spellEnd"/>
      <w:r>
        <w:rPr>
          <w:rFonts w:asciiTheme="minorHAnsi" w:hAnsiTheme="minorHAnsi"/>
          <w:sz w:val="22"/>
          <w:lang w:val="fi-FI"/>
        </w:rPr>
        <w:t xml:space="preserve"> Micron </w:t>
      </w:r>
      <w:r w:rsidR="00384235">
        <w:rPr>
          <w:rFonts w:asciiTheme="minorHAnsi" w:hAnsiTheme="minorHAnsi"/>
          <w:sz w:val="22"/>
          <w:lang w:val="fi-FI"/>
        </w:rPr>
        <w:t>virustorjuntatuotteiden ydinohjelmaa</w:t>
      </w:r>
      <w:r>
        <w:rPr>
          <w:rFonts w:asciiTheme="minorHAnsi" w:hAnsiTheme="minorHAnsi"/>
          <w:sz w:val="22"/>
          <w:lang w:val="fi-FI"/>
        </w:rPr>
        <w:t xml:space="preserve"> (</w:t>
      </w:r>
      <w:proofErr w:type="spellStart"/>
      <w:r>
        <w:rPr>
          <w:rFonts w:asciiTheme="minorHAnsi" w:hAnsiTheme="minorHAnsi"/>
          <w:sz w:val="22"/>
          <w:lang w:val="fi-FI"/>
        </w:rPr>
        <w:t>scan</w:t>
      </w:r>
      <w:proofErr w:type="spellEnd"/>
      <w:r>
        <w:rPr>
          <w:rFonts w:asciiTheme="minorHAnsi" w:hAnsiTheme="minorHAnsi"/>
          <w:sz w:val="22"/>
          <w:lang w:val="fi-FI"/>
        </w:rPr>
        <w:t xml:space="preserve"> </w:t>
      </w:r>
      <w:proofErr w:type="spellStart"/>
      <w:r>
        <w:rPr>
          <w:rFonts w:asciiTheme="minorHAnsi" w:hAnsiTheme="minorHAnsi"/>
          <w:sz w:val="22"/>
          <w:lang w:val="fi-FI"/>
        </w:rPr>
        <w:t>engine</w:t>
      </w:r>
      <w:proofErr w:type="spellEnd"/>
      <w:r>
        <w:rPr>
          <w:rFonts w:asciiTheme="minorHAnsi" w:hAnsiTheme="minorHAnsi"/>
          <w:sz w:val="22"/>
          <w:lang w:val="fi-FI"/>
        </w:rPr>
        <w:t>), jo</w:t>
      </w:r>
      <w:r w:rsidR="00440D87">
        <w:rPr>
          <w:rFonts w:asciiTheme="minorHAnsi" w:hAnsiTheme="minorHAnsi"/>
          <w:sz w:val="22"/>
          <w:lang w:val="fi-FI"/>
        </w:rPr>
        <w:t xml:space="preserve">ta on käytetty useissa </w:t>
      </w:r>
      <w:proofErr w:type="spellStart"/>
      <w:r w:rsidR="00440D87">
        <w:rPr>
          <w:rFonts w:asciiTheme="minorHAnsi" w:hAnsiTheme="minorHAnsi"/>
          <w:sz w:val="22"/>
          <w:lang w:val="fi-FI"/>
        </w:rPr>
        <w:t>Trend</w:t>
      </w:r>
      <w:proofErr w:type="spellEnd"/>
      <w:r w:rsidR="00440D87">
        <w:rPr>
          <w:rFonts w:asciiTheme="minorHAnsi" w:hAnsiTheme="minorHAnsi"/>
          <w:sz w:val="22"/>
          <w:lang w:val="fi-FI"/>
        </w:rPr>
        <w:t xml:space="preserve"> Micron </w:t>
      </w:r>
      <w:r w:rsidR="00384235">
        <w:rPr>
          <w:rFonts w:asciiTheme="minorHAnsi" w:hAnsiTheme="minorHAnsi"/>
          <w:sz w:val="22"/>
          <w:lang w:val="fi-FI"/>
        </w:rPr>
        <w:t>ja</w:t>
      </w:r>
      <w:r w:rsidR="00816A2B">
        <w:rPr>
          <w:rFonts w:asciiTheme="minorHAnsi" w:hAnsiTheme="minorHAnsi"/>
          <w:sz w:val="22"/>
          <w:lang w:val="fi-FI"/>
        </w:rPr>
        <w:t xml:space="preserve"> kolmansien osapuolten tuotteissa.</w:t>
      </w:r>
    </w:p>
    <w:p w:rsidR="00012D87" w:rsidRDefault="00012D87" w:rsidP="005A5E65">
      <w:pPr>
        <w:rPr>
          <w:rFonts w:asciiTheme="minorHAnsi" w:hAnsiTheme="minorHAnsi"/>
          <w:sz w:val="22"/>
          <w:lang w:val="fi-FI"/>
        </w:rPr>
      </w:pPr>
    </w:p>
    <w:p w:rsidR="00012D87" w:rsidRDefault="00012D87" w:rsidP="005A5E65">
      <w:pPr>
        <w:rPr>
          <w:rFonts w:asciiTheme="minorHAnsi" w:hAnsiTheme="minorHAnsi"/>
          <w:sz w:val="22"/>
          <w:lang w:val="fi-FI"/>
        </w:rPr>
      </w:pPr>
      <w:proofErr w:type="spellStart"/>
      <w:r>
        <w:rPr>
          <w:rFonts w:asciiTheme="minorHAnsi" w:hAnsiTheme="minorHAnsi"/>
          <w:sz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lang w:val="fi-FI"/>
        </w:rPr>
        <w:t xml:space="preserve"> Point on julkaissut tarkemmat tiedot havainnoista</w:t>
      </w:r>
      <w:r w:rsidR="00225E01">
        <w:rPr>
          <w:rFonts w:asciiTheme="minorHAnsi" w:hAnsiTheme="minorHAnsi"/>
          <w:sz w:val="22"/>
          <w:lang w:val="fi-FI"/>
        </w:rPr>
        <w:t xml:space="preserve">an ja </w:t>
      </w:r>
      <w:proofErr w:type="spellStart"/>
      <w:r w:rsidR="00225E01">
        <w:rPr>
          <w:rFonts w:asciiTheme="minorHAnsi" w:hAnsiTheme="minorHAnsi"/>
          <w:sz w:val="22"/>
          <w:lang w:val="fi-FI"/>
        </w:rPr>
        <w:t>Trend</w:t>
      </w:r>
      <w:proofErr w:type="spellEnd"/>
      <w:r w:rsidR="00225E01">
        <w:rPr>
          <w:rFonts w:asciiTheme="minorHAnsi" w:hAnsiTheme="minorHAnsi"/>
          <w:sz w:val="22"/>
          <w:lang w:val="fi-FI"/>
        </w:rPr>
        <w:t xml:space="preserve"> Micron laajemman </w:t>
      </w:r>
      <w:r w:rsidR="0097745A">
        <w:rPr>
          <w:rFonts w:asciiTheme="minorHAnsi" w:hAnsiTheme="minorHAnsi"/>
          <w:sz w:val="22"/>
          <w:lang w:val="fi-FI"/>
        </w:rPr>
        <w:t>lausunnon</w:t>
      </w:r>
      <w:r>
        <w:rPr>
          <w:rFonts w:asciiTheme="minorHAnsi" w:hAnsiTheme="minorHAnsi"/>
          <w:sz w:val="22"/>
          <w:lang w:val="fi-FI"/>
        </w:rPr>
        <w:t xml:space="preserve"> blogissaan</w:t>
      </w:r>
      <w:r w:rsidR="00384235">
        <w:rPr>
          <w:rFonts w:asciiTheme="minorHAnsi" w:hAnsiTheme="minorHAnsi"/>
          <w:sz w:val="22"/>
          <w:lang w:val="fi-FI"/>
        </w:rPr>
        <w:t>, jonka tiedot ovat vapaasti käytettävissä</w:t>
      </w:r>
      <w:r>
        <w:rPr>
          <w:rFonts w:asciiTheme="minorHAnsi" w:hAnsiTheme="minorHAnsi"/>
          <w:sz w:val="22"/>
          <w:lang w:val="fi-FI"/>
        </w:rPr>
        <w:t>:</w:t>
      </w:r>
    </w:p>
    <w:p w:rsidR="00012D87" w:rsidRDefault="00EF7DAF" w:rsidP="005A5E65">
      <w:pPr>
        <w:rPr>
          <w:rFonts w:asciiTheme="minorHAnsi" w:hAnsiTheme="minorHAnsi"/>
          <w:sz w:val="22"/>
          <w:lang w:val="fi-FI"/>
        </w:rPr>
      </w:pPr>
      <w:hyperlink r:id="rId9" w:history="1">
        <w:r w:rsidR="0071355B" w:rsidRPr="00D06680">
          <w:rPr>
            <w:rStyle w:val="Hyperlinkki"/>
            <w:rFonts w:asciiTheme="minorHAnsi" w:hAnsiTheme="minorHAnsi"/>
            <w:sz w:val="22"/>
            <w:lang w:val="fi-FI"/>
          </w:rPr>
          <w:t>https://research.checkpoint.com/silivaccine-a-look-inside-north-koreas-anti-virus/</w:t>
        </w:r>
      </w:hyperlink>
    </w:p>
    <w:p w:rsidR="0071355B" w:rsidRDefault="0071355B" w:rsidP="005A5E65">
      <w:pPr>
        <w:rPr>
          <w:rFonts w:asciiTheme="minorHAnsi" w:hAnsiTheme="minorHAnsi"/>
          <w:sz w:val="22"/>
          <w:lang w:val="fi-FI"/>
        </w:rPr>
      </w:pPr>
    </w:p>
    <w:p w:rsidR="004B049E" w:rsidRPr="00012D87" w:rsidRDefault="004B049E" w:rsidP="004B049E">
      <w:pPr>
        <w:rPr>
          <w:rFonts w:asciiTheme="minorHAnsi" w:hAnsiTheme="minorHAnsi"/>
          <w:b/>
          <w:sz w:val="22"/>
          <w:lang w:val="fi-FI"/>
        </w:rPr>
      </w:pPr>
    </w:p>
    <w:p w:rsidR="004B049E" w:rsidRPr="007E67B2" w:rsidRDefault="00F83C8C" w:rsidP="004B049E">
      <w:pPr>
        <w:rPr>
          <w:rFonts w:asciiTheme="minorHAnsi" w:hAnsiTheme="minorHAnsi"/>
          <w:b/>
          <w:sz w:val="22"/>
          <w:lang w:val="fi-FI"/>
        </w:rPr>
      </w:pPr>
      <w:proofErr w:type="spellStart"/>
      <w:r>
        <w:rPr>
          <w:rFonts w:asciiTheme="minorHAnsi" w:hAnsiTheme="minorHAnsi"/>
          <w:b/>
          <w:sz w:val="22"/>
          <w:lang w:val="fi-FI"/>
        </w:rPr>
        <w:t>Check</w:t>
      </w:r>
      <w:proofErr w:type="spellEnd"/>
      <w:r>
        <w:rPr>
          <w:rFonts w:asciiTheme="minorHAnsi" w:hAnsiTheme="minorHAnsi"/>
          <w:b/>
          <w:sz w:val="22"/>
          <w:lang w:val="fi-FI"/>
        </w:rPr>
        <w:t xml:space="preserve"> Pointin kansainvälisten asiantuntijoiden h</w:t>
      </w:r>
      <w:r w:rsidR="007E67B2">
        <w:rPr>
          <w:rFonts w:asciiTheme="minorHAnsi" w:hAnsiTheme="minorHAnsi"/>
          <w:b/>
          <w:sz w:val="22"/>
          <w:lang w:val="fi-FI"/>
        </w:rPr>
        <w:t>aastattelupyynnöt</w:t>
      </w:r>
      <w:r w:rsidR="004B049E" w:rsidRPr="007E67B2">
        <w:rPr>
          <w:rFonts w:asciiTheme="minorHAnsi" w:hAnsiTheme="minorHAnsi"/>
          <w:b/>
          <w:sz w:val="22"/>
          <w:lang w:val="fi-FI"/>
        </w:rPr>
        <w:t>:</w:t>
      </w:r>
    </w:p>
    <w:p w:rsidR="00985429" w:rsidRPr="00985429" w:rsidRDefault="00985429" w:rsidP="00985429">
      <w:pPr>
        <w:spacing w:line="360" w:lineRule="auto"/>
        <w:rPr>
          <w:rFonts w:ascii="Calibri" w:eastAsia="Calibri" w:hAnsi="Calibri" w:cs="Calibri"/>
          <w:sz w:val="22"/>
          <w:szCs w:val="22"/>
          <w:lang w:val="fi-FI"/>
        </w:rPr>
      </w:pPr>
      <w:r w:rsidRPr="00985429">
        <w:rPr>
          <w:rFonts w:ascii="Calibri" w:eastAsia="Calibri" w:hAnsi="Calibri" w:cs="Calibri"/>
          <w:sz w:val="22"/>
          <w:szCs w:val="22"/>
          <w:lang w:val="fi-FI"/>
        </w:rPr>
        <w:t xml:space="preserve">OSG Viestintä, Maija Rauha, </w:t>
      </w:r>
      <w:hyperlink r:id="rId10">
        <w:r w:rsidRPr="00985429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fi-FI"/>
          </w:rPr>
          <w:t>maija.rauha@osg.fi</w:t>
        </w:r>
      </w:hyperlink>
      <w:r w:rsidRPr="00985429">
        <w:rPr>
          <w:rFonts w:ascii="Calibri" w:eastAsia="Calibri" w:hAnsi="Calibri" w:cs="Calibri"/>
          <w:sz w:val="22"/>
          <w:szCs w:val="22"/>
          <w:lang w:val="fi-FI"/>
        </w:rPr>
        <w:t xml:space="preserve">, p. 0400 630 065 </w:t>
      </w:r>
    </w:p>
    <w:p w:rsidR="004B049E" w:rsidRDefault="004B049E" w:rsidP="00C16331">
      <w:pPr>
        <w:rPr>
          <w:rFonts w:asciiTheme="minorHAnsi" w:hAnsiTheme="minorHAnsi"/>
          <w:b/>
          <w:sz w:val="22"/>
          <w:lang w:val="fi-FI"/>
        </w:rPr>
      </w:pPr>
    </w:p>
    <w:p w:rsidR="00C16331" w:rsidRPr="009F0CAF" w:rsidRDefault="009F0CAF" w:rsidP="00C16331">
      <w:pPr>
        <w:rPr>
          <w:rFonts w:asciiTheme="minorHAnsi" w:hAnsiTheme="minorHAnsi"/>
          <w:sz w:val="22"/>
          <w:lang w:val="fi-FI"/>
        </w:rPr>
      </w:pPr>
      <w:r w:rsidRPr="009F0CAF">
        <w:rPr>
          <w:rFonts w:asciiTheme="minorHAnsi" w:hAnsiTheme="minorHAnsi"/>
          <w:b/>
          <w:sz w:val="22"/>
          <w:lang w:val="fi-FI"/>
        </w:rPr>
        <w:t xml:space="preserve">Seuraa </w:t>
      </w:r>
      <w:proofErr w:type="spellStart"/>
      <w:r w:rsidRPr="009F0CAF">
        <w:rPr>
          <w:rFonts w:asciiTheme="minorHAnsi" w:hAnsiTheme="minorHAnsi"/>
          <w:b/>
          <w:sz w:val="22"/>
          <w:lang w:val="fi-FI"/>
        </w:rPr>
        <w:t>Check</w:t>
      </w:r>
      <w:proofErr w:type="spellEnd"/>
      <w:r w:rsidRPr="009F0CAF">
        <w:rPr>
          <w:rFonts w:asciiTheme="minorHAnsi" w:hAnsiTheme="minorHAnsi"/>
          <w:b/>
          <w:sz w:val="22"/>
          <w:lang w:val="fi-FI"/>
        </w:rPr>
        <w:t xml:space="preserve"> Pointia</w:t>
      </w:r>
      <w:r w:rsidR="00C16331" w:rsidRPr="009F0CAF">
        <w:rPr>
          <w:rFonts w:asciiTheme="minorHAnsi" w:hAnsiTheme="minorHAnsi"/>
          <w:b/>
          <w:sz w:val="22"/>
          <w:lang w:val="fi-FI"/>
        </w:rPr>
        <w:t>:</w:t>
      </w:r>
      <w:r w:rsidR="00C16331" w:rsidRPr="009F0CAF">
        <w:rPr>
          <w:rFonts w:asciiTheme="minorHAnsi" w:hAnsiTheme="minorHAnsi"/>
          <w:sz w:val="22"/>
          <w:lang w:val="fi-FI"/>
        </w:rPr>
        <w:br/>
        <w:t>Twitter: </w:t>
      </w:r>
      <w:hyperlink r:id="rId11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http://www.twitter.com/checkpointsw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Facebook: </w:t>
      </w:r>
      <w:hyperlink r:id="rId12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https://www.facebook.com/checkpointsoftware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Blog</w:t>
      </w:r>
      <w:r>
        <w:rPr>
          <w:rFonts w:asciiTheme="minorHAnsi" w:hAnsiTheme="minorHAnsi"/>
          <w:sz w:val="22"/>
          <w:lang w:val="fi-FI"/>
        </w:rPr>
        <w:t>i</w:t>
      </w:r>
      <w:r w:rsidR="00C16331" w:rsidRPr="009F0CAF">
        <w:rPr>
          <w:rFonts w:asciiTheme="minorHAnsi" w:hAnsiTheme="minorHAnsi"/>
          <w:sz w:val="22"/>
          <w:lang w:val="fi-FI"/>
        </w:rPr>
        <w:t>: </w:t>
      </w:r>
      <w:hyperlink r:id="rId13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http://blog.checkpoint.com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YouTube: </w:t>
      </w:r>
      <w:hyperlink r:id="rId14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http://www.youtube.com/user/CPGlobal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LinkedIn: </w:t>
      </w:r>
      <w:hyperlink r:id="rId15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https://www.linkedin.com/company/check-point-software-technologies</w:t>
        </w:r>
      </w:hyperlink>
    </w:p>
    <w:p w:rsidR="00C16331" w:rsidRPr="009F0CAF" w:rsidRDefault="00C16331" w:rsidP="00C16331">
      <w:pPr>
        <w:rPr>
          <w:rFonts w:asciiTheme="minorHAnsi" w:hAnsiTheme="minorHAnsi"/>
          <w:sz w:val="22"/>
          <w:lang w:val="fi-FI"/>
        </w:rPr>
      </w:pPr>
    </w:p>
    <w:p w:rsidR="00C16331" w:rsidRPr="00007DE2" w:rsidRDefault="00C16331" w:rsidP="00C16331">
      <w:pPr>
        <w:rPr>
          <w:rFonts w:asciiTheme="minorHAnsi" w:hAnsiTheme="minorHAnsi"/>
          <w:b/>
          <w:sz w:val="22"/>
        </w:rPr>
      </w:pPr>
      <w:r w:rsidRPr="00007DE2">
        <w:rPr>
          <w:rFonts w:asciiTheme="minorHAnsi" w:hAnsiTheme="minorHAnsi"/>
          <w:b/>
          <w:sz w:val="22"/>
        </w:rPr>
        <w:t>Check Point Software Technologies Ltd.</w:t>
      </w:r>
    </w:p>
    <w:bookmarkEnd w:id="0"/>
    <w:bookmarkEnd w:id="1"/>
    <w:p w:rsidR="00C16331" w:rsidRPr="006C6258" w:rsidRDefault="006C6258" w:rsidP="00C16331">
      <w:pPr>
        <w:rPr>
          <w:rFonts w:asciiTheme="minorHAnsi" w:hAnsiTheme="minorHAnsi"/>
          <w:sz w:val="22"/>
          <w:lang w:val="fi-FI"/>
        </w:rPr>
      </w:pPr>
      <w:r w:rsidRPr="006C6258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Check Point Software Technologies Ltd. </w:t>
      </w:r>
      <w:r w:rsidRPr="006C6258">
        <w:rPr>
          <w:rFonts w:ascii="Verdana" w:hAnsi="Verdana"/>
          <w:color w:val="000000"/>
          <w:sz w:val="15"/>
          <w:szCs w:val="15"/>
          <w:shd w:val="clear" w:color="auto" w:fill="FFFFFF"/>
          <w:lang w:val="fi-FI"/>
        </w:rPr>
        <w:t>(</w:t>
      </w:r>
      <w:hyperlink r:id="rId16" w:history="1">
        <w:r w:rsidRPr="006C6258">
          <w:rPr>
            <w:rStyle w:val="Hyperlinkki"/>
            <w:rFonts w:ascii="Verdana" w:hAnsi="Verdana"/>
            <w:sz w:val="15"/>
            <w:szCs w:val="15"/>
            <w:shd w:val="clear" w:color="auto" w:fill="FFFFFF"/>
            <w:lang w:val="fi-FI"/>
          </w:rPr>
          <w:t>www.checkpoint.com</w:t>
        </w:r>
      </w:hyperlink>
      <w:r w:rsidRPr="006C6258">
        <w:rPr>
          <w:rFonts w:ascii="Verdana" w:hAnsi="Verdana"/>
          <w:color w:val="000000"/>
          <w:sz w:val="15"/>
          <w:szCs w:val="15"/>
          <w:shd w:val="clear" w:color="auto" w:fill="FFFFFF"/>
          <w:lang w:val="fi-FI"/>
        </w:rPr>
        <w:t xml:space="preserve">) on maailman suurin tietoverkkojen kyberturvallisuuteen keskittynyt yhtiö. Se tarjoaa alan johtavia ratkaisuja ja suojelee asiakkaitaan kyberhyökkäyksiltä vertaansa vaille olevalla haittaohjelmien, kiristysohjelmien ja muiden tietoturvan uhkien kiinnijäämisprosentilla. </w:t>
      </w:r>
      <w:proofErr w:type="spellStart"/>
      <w:r w:rsidRPr="006C6258">
        <w:rPr>
          <w:rFonts w:ascii="Verdana" w:hAnsi="Verdana"/>
          <w:color w:val="000000"/>
          <w:sz w:val="15"/>
          <w:szCs w:val="15"/>
          <w:shd w:val="clear" w:color="auto" w:fill="FFFFFF"/>
          <w:lang w:val="fi-FI"/>
        </w:rPr>
        <w:t>Check</w:t>
      </w:r>
      <w:proofErr w:type="spellEnd"/>
      <w:r w:rsidRPr="006C6258">
        <w:rPr>
          <w:rFonts w:ascii="Verdana" w:hAnsi="Verdana"/>
          <w:color w:val="000000"/>
          <w:sz w:val="15"/>
          <w:szCs w:val="15"/>
          <w:shd w:val="clear" w:color="auto" w:fill="FFFFFF"/>
          <w:lang w:val="fi-FI"/>
        </w:rPr>
        <w:t xml:space="preserve"> Pointin kattava tietoturva-arkkitehtuuri suojaa niin yrityksen verkot, pilvipalvelut kuin mobiililaitteetkin, ja myös sen hallintajärjestelmä on kattava ja intuitiivinen. </w:t>
      </w:r>
      <w:proofErr w:type="spellStart"/>
      <w:r w:rsidRPr="006C6258">
        <w:rPr>
          <w:rFonts w:ascii="Verdana" w:hAnsi="Verdana"/>
          <w:color w:val="000000"/>
          <w:sz w:val="15"/>
          <w:szCs w:val="15"/>
          <w:shd w:val="clear" w:color="auto" w:fill="FFFFFF"/>
          <w:lang w:val="fi-FI"/>
        </w:rPr>
        <w:t>Check</w:t>
      </w:r>
      <w:proofErr w:type="spellEnd"/>
      <w:r w:rsidRPr="006C6258">
        <w:rPr>
          <w:rFonts w:ascii="Verdana" w:hAnsi="Verdana"/>
          <w:color w:val="000000"/>
          <w:sz w:val="15"/>
          <w:szCs w:val="15"/>
          <w:shd w:val="clear" w:color="auto" w:fill="FFFFFF"/>
          <w:lang w:val="fi-FI"/>
        </w:rPr>
        <w:t xml:space="preserve"> Point huolehtii yli 100 000 yrityksen ja yhteisön tietoturvatarpeista organisaation koosta riippumatta. </w:t>
      </w:r>
    </w:p>
    <w:sectPr w:rsidR="00C16331" w:rsidRPr="006C6258" w:rsidSect="00B8766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DAF" w:rsidRDefault="00EF7DAF">
      <w:r>
        <w:separator/>
      </w:r>
    </w:p>
    <w:p w:rsidR="00EF7DAF" w:rsidRDefault="00EF7DAF"/>
  </w:endnote>
  <w:endnote w:type="continuationSeparator" w:id="0">
    <w:p w:rsidR="00EF7DAF" w:rsidRDefault="00EF7DAF">
      <w:r>
        <w:continuationSeparator/>
      </w:r>
    </w:p>
    <w:p w:rsidR="00EF7DAF" w:rsidRDefault="00EF7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Default="000F5064">
    <w:pPr>
      <w:pStyle w:val="Alatunniste"/>
    </w:pPr>
    <w:r>
      <w:t>​</w:t>
    </w:r>
  </w:p>
  <w:p w:rsidR="000F5064" w:rsidRDefault="000F5064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Pr="001F304D" w:rsidRDefault="000F5064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0F5064" w:rsidRDefault="000F5064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bookmarkStart w:id="3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F72EC6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3"/>
  </w:p>
  <w:p w:rsidR="000F5064" w:rsidRDefault="000F5064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Pr="001F304D" w:rsidRDefault="000F5064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4" w:name="OLE_LINK6"/>
    <w:bookmarkStart w:id="5" w:name="OLE_LINK9"/>
  </w:p>
  <w:bookmarkEnd w:id="4"/>
  <w:bookmarkEnd w:id="5"/>
  <w:p w:rsidR="000F5064" w:rsidRDefault="000F5064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F72EC6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</w:p>
  <w:p w:rsidR="000F5064" w:rsidRPr="001F304D" w:rsidRDefault="000F5064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DAF" w:rsidRDefault="00EF7DAF">
      <w:r>
        <w:separator/>
      </w:r>
    </w:p>
    <w:p w:rsidR="00EF7DAF" w:rsidRDefault="00EF7DAF"/>
  </w:footnote>
  <w:footnote w:type="continuationSeparator" w:id="0">
    <w:p w:rsidR="00EF7DAF" w:rsidRDefault="00EF7DAF">
      <w:r>
        <w:continuationSeparator/>
      </w:r>
    </w:p>
    <w:p w:rsidR="00EF7DAF" w:rsidRDefault="00EF7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Default="000F506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Default="000F506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64" w:rsidRPr="00950C3F" w:rsidRDefault="000F5064" w:rsidP="00A402EE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75648" behindDoc="1" locked="0" layoutInCell="1" allowOverlap="1" wp14:anchorId="709E1A7D" wp14:editId="7C6B2E82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36E4303B" wp14:editId="6B1B1CC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C63"/>
    <w:multiLevelType w:val="hybridMultilevel"/>
    <w:tmpl w:val="BF548AFA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B709F3"/>
    <w:multiLevelType w:val="hybridMultilevel"/>
    <w:tmpl w:val="D242A6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014454"/>
    <w:multiLevelType w:val="hybridMultilevel"/>
    <w:tmpl w:val="2A2A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16"/>
  </w:num>
  <w:num w:numId="5">
    <w:abstractNumId w:val="2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9C"/>
    <w:rsid w:val="00000D22"/>
    <w:rsid w:val="00005D0B"/>
    <w:rsid w:val="00007DE2"/>
    <w:rsid w:val="00012D87"/>
    <w:rsid w:val="00014476"/>
    <w:rsid w:val="000511B8"/>
    <w:rsid w:val="00054D8C"/>
    <w:rsid w:val="00066096"/>
    <w:rsid w:val="00074CEF"/>
    <w:rsid w:val="00077C50"/>
    <w:rsid w:val="000946B3"/>
    <w:rsid w:val="00094C38"/>
    <w:rsid w:val="000A4830"/>
    <w:rsid w:val="000A6FDE"/>
    <w:rsid w:val="000C1540"/>
    <w:rsid w:val="000E2993"/>
    <w:rsid w:val="000F5064"/>
    <w:rsid w:val="00104D96"/>
    <w:rsid w:val="001116DF"/>
    <w:rsid w:val="001124C0"/>
    <w:rsid w:val="00117511"/>
    <w:rsid w:val="001242D9"/>
    <w:rsid w:val="0012734A"/>
    <w:rsid w:val="00127EC4"/>
    <w:rsid w:val="00130F6B"/>
    <w:rsid w:val="0013359F"/>
    <w:rsid w:val="00172100"/>
    <w:rsid w:val="001814B4"/>
    <w:rsid w:val="0019090C"/>
    <w:rsid w:val="00192034"/>
    <w:rsid w:val="0019433D"/>
    <w:rsid w:val="001966DD"/>
    <w:rsid w:val="001968CD"/>
    <w:rsid w:val="00196BEA"/>
    <w:rsid w:val="001A6B03"/>
    <w:rsid w:val="001B27C2"/>
    <w:rsid w:val="001B7FB6"/>
    <w:rsid w:val="001C3F1F"/>
    <w:rsid w:val="001C4720"/>
    <w:rsid w:val="001D430A"/>
    <w:rsid w:val="001F304D"/>
    <w:rsid w:val="001F4FED"/>
    <w:rsid w:val="001F5948"/>
    <w:rsid w:val="002014D9"/>
    <w:rsid w:val="0020367A"/>
    <w:rsid w:val="00225E01"/>
    <w:rsid w:val="00233F9C"/>
    <w:rsid w:val="00234E1F"/>
    <w:rsid w:val="00242EE4"/>
    <w:rsid w:val="002449D3"/>
    <w:rsid w:val="00251055"/>
    <w:rsid w:val="002546CE"/>
    <w:rsid w:val="00265879"/>
    <w:rsid w:val="002658CC"/>
    <w:rsid w:val="002712B4"/>
    <w:rsid w:val="00271B52"/>
    <w:rsid w:val="002722BF"/>
    <w:rsid w:val="00282EF2"/>
    <w:rsid w:val="00292440"/>
    <w:rsid w:val="002A1B26"/>
    <w:rsid w:val="002A50C9"/>
    <w:rsid w:val="002A7844"/>
    <w:rsid w:val="002F22AA"/>
    <w:rsid w:val="00307D38"/>
    <w:rsid w:val="003115B6"/>
    <w:rsid w:val="00317BE0"/>
    <w:rsid w:val="0032583F"/>
    <w:rsid w:val="00327A00"/>
    <w:rsid w:val="00336B1B"/>
    <w:rsid w:val="00345772"/>
    <w:rsid w:val="00347EE5"/>
    <w:rsid w:val="003737DC"/>
    <w:rsid w:val="00374A51"/>
    <w:rsid w:val="00374B49"/>
    <w:rsid w:val="00375068"/>
    <w:rsid w:val="00384235"/>
    <w:rsid w:val="00394607"/>
    <w:rsid w:val="00396F97"/>
    <w:rsid w:val="003A2403"/>
    <w:rsid w:val="003A5699"/>
    <w:rsid w:val="003C1DC5"/>
    <w:rsid w:val="003C4F77"/>
    <w:rsid w:val="00420279"/>
    <w:rsid w:val="00425CEA"/>
    <w:rsid w:val="00430DE7"/>
    <w:rsid w:val="0043730D"/>
    <w:rsid w:val="00440D87"/>
    <w:rsid w:val="00471463"/>
    <w:rsid w:val="004919D2"/>
    <w:rsid w:val="004A3352"/>
    <w:rsid w:val="004A63E9"/>
    <w:rsid w:val="004B049E"/>
    <w:rsid w:val="004B2304"/>
    <w:rsid w:val="004B4E29"/>
    <w:rsid w:val="004C33F7"/>
    <w:rsid w:val="004E3F0E"/>
    <w:rsid w:val="004F44DE"/>
    <w:rsid w:val="004F4856"/>
    <w:rsid w:val="004F7892"/>
    <w:rsid w:val="0050350A"/>
    <w:rsid w:val="00523201"/>
    <w:rsid w:val="0052749F"/>
    <w:rsid w:val="00531D56"/>
    <w:rsid w:val="00533F5D"/>
    <w:rsid w:val="005340FA"/>
    <w:rsid w:val="00543991"/>
    <w:rsid w:val="005453E9"/>
    <w:rsid w:val="0054572C"/>
    <w:rsid w:val="005547CD"/>
    <w:rsid w:val="0056068B"/>
    <w:rsid w:val="0056196C"/>
    <w:rsid w:val="00576F9A"/>
    <w:rsid w:val="00586296"/>
    <w:rsid w:val="005900CA"/>
    <w:rsid w:val="005A192C"/>
    <w:rsid w:val="005A5E65"/>
    <w:rsid w:val="005C1A79"/>
    <w:rsid w:val="005C6CE4"/>
    <w:rsid w:val="005D04AE"/>
    <w:rsid w:val="005D2C15"/>
    <w:rsid w:val="005F1D6C"/>
    <w:rsid w:val="005F7686"/>
    <w:rsid w:val="005F7750"/>
    <w:rsid w:val="005F7DF9"/>
    <w:rsid w:val="00612A75"/>
    <w:rsid w:val="006219F6"/>
    <w:rsid w:val="00622AB9"/>
    <w:rsid w:val="00635321"/>
    <w:rsid w:val="0064379B"/>
    <w:rsid w:val="00656001"/>
    <w:rsid w:val="00657745"/>
    <w:rsid w:val="00661E40"/>
    <w:rsid w:val="00681FE5"/>
    <w:rsid w:val="00690981"/>
    <w:rsid w:val="00692B77"/>
    <w:rsid w:val="006C6258"/>
    <w:rsid w:val="006D6F17"/>
    <w:rsid w:val="006F4CC3"/>
    <w:rsid w:val="00700788"/>
    <w:rsid w:val="00701BCB"/>
    <w:rsid w:val="007037A0"/>
    <w:rsid w:val="0070655B"/>
    <w:rsid w:val="00711FAE"/>
    <w:rsid w:val="007134D9"/>
    <w:rsid w:val="0071355B"/>
    <w:rsid w:val="00715164"/>
    <w:rsid w:val="00716AB3"/>
    <w:rsid w:val="00723241"/>
    <w:rsid w:val="00724DD9"/>
    <w:rsid w:val="00727F31"/>
    <w:rsid w:val="00754C32"/>
    <w:rsid w:val="00763E0D"/>
    <w:rsid w:val="00763FDB"/>
    <w:rsid w:val="00772A82"/>
    <w:rsid w:val="0078087D"/>
    <w:rsid w:val="007848C3"/>
    <w:rsid w:val="007916FF"/>
    <w:rsid w:val="00796EF8"/>
    <w:rsid w:val="007A5781"/>
    <w:rsid w:val="007A5921"/>
    <w:rsid w:val="007C396B"/>
    <w:rsid w:val="007C78B9"/>
    <w:rsid w:val="007D3AAE"/>
    <w:rsid w:val="007E67B2"/>
    <w:rsid w:val="007F065A"/>
    <w:rsid w:val="007F06AF"/>
    <w:rsid w:val="00801E9E"/>
    <w:rsid w:val="008022CB"/>
    <w:rsid w:val="00803184"/>
    <w:rsid w:val="008045AA"/>
    <w:rsid w:val="00816A2B"/>
    <w:rsid w:val="0084610C"/>
    <w:rsid w:val="008559F3"/>
    <w:rsid w:val="00863028"/>
    <w:rsid w:val="008831EA"/>
    <w:rsid w:val="00891792"/>
    <w:rsid w:val="008945EA"/>
    <w:rsid w:val="008B7339"/>
    <w:rsid w:val="008C05D8"/>
    <w:rsid w:val="008F2097"/>
    <w:rsid w:val="008F2204"/>
    <w:rsid w:val="008F52A0"/>
    <w:rsid w:val="008F70A3"/>
    <w:rsid w:val="00901FBF"/>
    <w:rsid w:val="00915347"/>
    <w:rsid w:val="009173B4"/>
    <w:rsid w:val="009228FF"/>
    <w:rsid w:val="009262CA"/>
    <w:rsid w:val="00940DDB"/>
    <w:rsid w:val="00941A38"/>
    <w:rsid w:val="009420B0"/>
    <w:rsid w:val="00943673"/>
    <w:rsid w:val="00944829"/>
    <w:rsid w:val="00951AFF"/>
    <w:rsid w:val="00956ED1"/>
    <w:rsid w:val="00966EB6"/>
    <w:rsid w:val="009769BE"/>
    <w:rsid w:val="00976D3C"/>
    <w:rsid w:val="0097745A"/>
    <w:rsid w:val="00984CC2"/>
    <w:rsid w:val="00985429"/>
    <w:rsid w:val="009955EE"/>
    <w:rsid w:val="009B21A9"/>
    <w:rsid w:val="009B2C0A"/>
    <w:rsid w:val="009B4D36"/>
    <w:rsid w:val="009C1D30"/>
    <w:rsid w:val="009C7131"/>
    <w:rsid w:val="009C71D3"/>
    <w:rsid w:val="009C786C"/>
    <w:rsid w:val="009C7FAE"/>
    <w:rsid w:val="009D49D9"/>
    <w:rsid w:val="009E3C0D"/>
    <w:rsid w:val="009F01C6"/>
    <w:rsid w:val="009F0CAF"/>
    <w:rsid w:val="009F766C"/>
    <w:rsid w:val="00A0441B"/>
    <w:rsid w:val="00A04518"/>
    <w:rsid w:val="00A161FF"/>
    <w:rsid w:val="00A402EE"/>
    <w:rsid w:val="00A54541"/>
    <w:rsid w:val="00A662F3"/>
    <w:rsid w:val="00A66583"/>
    <w:rsid w:val="00A674F9"/>
    <w:rsid w:val="00A85322"/>
    <w:rsid w:val="00A879C0"/>
    <w:rsid w:val="00A90DDF"/>
    <w:rsid w:val="00A92F75"/>
    <w:rsid w:val="00AB0F70"/>
    <w:rsid w:val="00AB7F82"/>
    <w:rsid w:val="00AC471D"/>
    <w:rsid w:val="00AC60E7"/>
    <w:rsid w:val="00AE5BA2"/>
    <w:rsid w:val="00AF50D0"/>
    <w:rsid w:val="00B1034F"/>
    <w:rsid w:val="00B17BE9"/>
    <w:rsid w:val="00B21B6E"/>
    <w:rsid w:val="00B255FE"/>
    <w:rsid w:val="00B26667"/>
    <w:rsid w:val="00B45296"/>
    <w:rsid w:val="00B52A2A"/>
    <w:rsid w:val="00B54E11"/>
    <w:rsid w:val="00B5526D"/>
    <w:rsid w:val="00B57BA6"/>
    <w:rsid w:val="00B606A4"/>
    <w:rsid w:val="00B8323B"/>
    <w:rsid w:val="00B83698"/>
    <w:rsid w:val="00B87462"/>
    <w:rsid w:val="00B87664"/>
    <w:rsid w:val="00B91E06"/>
    <w:rsid w:val="00BA1042"/>
    <w:rsid w:val="00BB5028"/>
    <w:rsid w:val="00BB6CB5"/>
    <w:rsid w:val="00BC13D9"/>
    <w:rsid w:val="00BE42AA"/>
    <w:rsid w:val="00BF4868"/>
    <w:rsid w:val="00C00647"/>
    <w:rsid w:val="00C16331"/>
    <w:rsid w:val="00C33BF7"/>
    <w:rsid w:val="00C36F26"/>
    <w:rsid w:val="00C40656"/>
    <w:rsid w:val="00C57B84"/>
    <w:rsid w:val="00C6193A"/>
    <w:rsid w:val="00C6509B"/>
    <w:rsid w:val="00C8158F"/>
    <w:rsid w:val="00C961C4"/>
    <w:rsid w:val="00C96497"/>
    <w:rsid w:val="00C96922"/>
    <w:rsid w:val="00C96C8F"/>
    <w:rsid w:val="00CD23B2"/>
    <w:rsid w:val="00CD7F1A"/>
    <w:rsid w:val="00CE21C8"/>
    <w:rsid w:val="00CE384B"/>
    <w:rsid w:val="00CE596C"/>
    <w:rsid w:val="00CE6E52"/>
    <w:rsid w:val="00CF47C3"/>
    <w:rsid w:val="00D030FB"/>
    <w:rsid w:val="00D038ED"/>
    <w:rsid w:val="00D16764"/>
    <w:rsid w:val="00D17A5C"/>
    <w:rsid w:val="00D2674A"/>
    <w:rsid w:val="00D443D5"/>
    <w:rsid w:val="00D521BA"/>
    <w:rsid w:val="00D713E7"/>
    <w:rsid w:val="00D72250"/>
    <w:rsid w:val="00D81B3C"/>
    <w:rsid w:val="00DC2EA6"/>
    <w:rsid w:val="00DD224C"/>
    <w:rsid w:val="00DD39FE"/>
    <w:rsid w:val="00DF00BA"/>
    <w:rsid w:val="00DF5B81"/>
    <w:rsid w:val="00E307C3"/>
    <w:rsid w:val="00E30A02"/>
    <w:rsid w:val="00E30A37"/>
    <w:rsid w:val="00E60CC6"/>
    <w:rsid w:val="00E670E9"/>
    <w:rsid w:val="00E76634"/>
    <w:rsid w:val="00E84A03"/>
    <w:rsid w:val="00E92F20"/>
    <w:rsid w:val="00E9736B"/>
    <w:rsid w:val="00EA1119"/>
    <w:rsid w:val="00EA52A9"/>
    <w:rsid w:val="00ED1346"/>
    <w:rsid w:val="00ED582A"/>
    <w:rsid w:val="00EF2307"/>
    <w:rsid w:val="00EF7DAF"/>
    <w:rsid w:val="00F101DE"/>
    <w:rsid w:val="00F14C9A"/>
    <w:rsid w:val="00F216B1"/>
    <w:rsid w:val="00F30669"/>
    <w:rsid w:val="00F46CF1"/>
    <w:rsid w:val="00F563ED"/>
    <w:rsid w:val="00F610BD"/>
    <w:rsid w:val="00F67CCB"/>
    <w:rsid w:val="00F72EC6"/>
    <w:rsid w:val="00F83C8C"/>
    <w:rsid w:val="00F8668A"/>
    <w:rsid w:val="00F910F5"/>
    <w:rsid w:val="00F925BC"/>
    <w:rsid w:val="00F93576"/>
    <w:rsid w:val="00FA0133"/>
    <w:rsid w:val="00FA3DB0"/>
    <w:rsid w:val="00FB2A30"/>
    <w:rsid w:val="00FB3A56"/>
    <w:rsid w:val="00FC40BC"/>
    <w:rsid w:val="00FD0D1C"/>
    <w:rsid w:val="00FD4791"/>
    <w:rsid w:val="00FD4F8B"/>
    <w:rsid w:val="00FE53AC"/>
    <w:rsid w:val="00FE6959"/>
    <w:rsid w:val="00FF26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4A539B3A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semiHidden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7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koreatech.org/about/" TargetMode="External"/><Relationship Id="rId13" Type="http://schemas.openxmlformats.org/officeDocument/2006/relationships/hyperlink" Target="http://blog.checkpoint.com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heckpointsoftwar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heckpoint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checkpoints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check-point-software-technologie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ija.rauha@osg.f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search.checkpoint.com/silivaccine-a-look-inside-north-koreas-anti-virus/" TargetMode="External"/><Relationship Id="rId14" Type="http://schemas.openxmlformats.org/officeDocument/2006/relationships/hyperlink" Target="http://www.youtube.com/user/CPGlobal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4F0A-BDD6-4931-A413-8A0A1619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10</cp:revision>
  <cp:lastPrinted>2018-02-07T12:31:00Z</cp:lastPrinted>
  <dcterms:created xsi:type="dcterms:W3CDTF">2018-05-01T15:58:00Z</dcterms:created>
  <dcterms:modified xsi:type="dcterms:W3CDTF">2018-05-01T16:59:00Z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