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6D" w:rsidRPr="005520E7" w:rsidRDefault="00CE37D1" w:rsidP="00AF3624">
      <w:pPr>
        <w:rPr>
          <w:b/>
          <w:lang w:val="sv-SE"/>
        </w:rPr>
      </w:pPr>
      <w:bookmarkStart w:id="0" w:name="_GoBack"/>
      <w:bookmarkEnd w:id="0"/>
      <w:r>
        <w:rPr>
          <w:b/>
          <w:bCs/>
          <w:lang w:val="sv"/>
        </w:rPr>
        <w:t>År 2015 var exceptionellt med tanke på invandring – antalet asylsökande nästa tio gånger så stort som året innan</w:t>
      </w:r>
    </w:p>
    <w:p w:rsidR="00CC31E4" w:rsidRPr="005520E7" w:rsidRDefault="00CC31E4" w:rsidP="00AF3624">
      <w:pPr>
        <w:rPr>
          <w:lang w:val="sv-SE"/>
        </w:rPr>
      </w:pPr>
    </w:p>
    <w:p w:rsidR="00036DF5" w:rsidRPr="005520E7" w:rsidRDefault="00036DF5" w:rsidP="00036DF5">
      <w:pPr>
        <w:rPr>
          <w:rFonts w:cs="Arial"/>
          <w:i/>
          <w:szCs w:val="22"/>
          <w:lang w:val="sv-SE"/>
        </w:rPr>
      </w:pPr>
      <w:r>
        <w:rPr>
          <w:rFonts w:cs="Arial"/>
          <w:i/>
          <w:iCs/>
          <w:szCs w:val="22"/>
          <w:lang w:val="sv"/>
        </w:rPr>
        <w:t xml:space="preserve">Under förra året lämnades fler asylansökningar in i Finland än under de föregående tio åren totalt. Detta återspeglades såväl på systemet för mottagande av asylsökande som på invandringsdebatten. </w:t>
      </w:r>
    </w:p>
    <w:p w:rsidR="00036DF5" w:rsidRPr="005520E7" w:rsidRDefault="00036DF5" w:rsidP="00AF3624">
      <w:pPr>
        <w:rPr>
          <w:lang w:val="sv-SE"/>
        </w:rPr>
      </w:pPr>
    </w:p>
    <w:p w:rsidR="00CC31E4" w:rsidRPr="005520E7" w:rsidRDefault="00CC31E4" w:rsidP="00AF3624">
      <w:pPr>
        <w:rPr>
          <w:lang w:val="sv-SE"/>
        </w:rPr>
      </w:pPr>
      <w:r>
        <w:rPr>
          <w:lang w:val="sv"/>
        </w:rPr>
        <w:t>År 2015 var exceptionellt när det gäller humanitär invandring. Antalet asylsökande som kom till Finland (32 476) var nästa tio gånger så stort som året innan. Toppen inträffade under hösten. Flest asylsökande, 10 836, kom i september. Detta är nästan 27 gånger så många som i september 2014. Beskrivande för den exceptionella situationen är att det under året lämnades in fler asylansökningar än under de föregående tio åren totalt (2006–2015: 30 975 asylansökningar).</w:t>
      </w:r>
    </w:p>
    <w:p w:rsidR="002654E5" w:rsidRPr="005520E7" w:rsidRDefault="002654E5" w:rsidP="00AF3624">
      <w:pPr>
        <w:rPr>
          <w:lang w:val="sv-SE"/>
        </w:rPr>
      </w:pPr>
    </w:p>
    <w:p w:rsidR="002654E5" w:rsidRPr="005520E7" w:rsidRDefault="00346B55" w:rsidP="00AF3624">
      <w:pPr>
        <w:rPr>
          <w:lang w:val="sv-SE"/>
        </w:rPr>
      </w:pPr>
      <w:r>
        <w:rPr>
          <w:lang w:val="sv"/>
        </w:rPr>
        <w:t>Uppgifterna framgår av Europeiska migrationsnätverkets (EMN) färska statistiköversikt samt den årliga rapporten om migrations- och asylpolitik.</w:t>
      </w:r>
    </w:p>
    <w:p w:rsidR="00247022" w:rsidRPr="005520E7" w:rsidRDefault="00247022" w:rsidP="00AF3624">
      <w:pPr>
        <w:rPr>
          <w:lang w:val="sv-SE"/>
        </w:rPr>
      </w:pPr>
    </w:p>
    <w:p w:rsidR="00247022" w:rsidRPr="005520E7" w:rsidRDefault="00247022" w:rsidP="00247022">
      <w:pPr>
        <w:rPr>
          <w:lang w:val="sv-SE"/>
        </w:rPr>
      </w:pPr>
      <w:r>
        <w:rPr>
          <w:lang w:val="sv"/>
        </w:rPr>
        <w:t>”Under 2015 anlände ett rekordstort antal asyl</w:t>
      </w:r>
      <w:r w:rsidR="006F6AF6">
        <w:rPr>
          <w:lang w:val="sv"/>
        </w:rPr>
        <w:t>sökande till Finland</w:t>
      </w:r>
      <w:r>
        <w:rPr>
          <w:lang w:val="sv"/>
        </w:rPr>
        <w:t>. Konsekvenserna av detta återspeglades i och med nya förläggningar till hela Finland, även</w:t>
      </w:r>
      <w:r w:rsidR="005520E7">
        <w:rPr>
          <w:lang w:val="sv"/>
        </w:rPr>
        <w:t xml:space="preserve"> till</w:t>
      </w:r>
      <w:r>
        <w:rPr>
          <w:lang w:val="sv"/>
        </w:rPr>
        <w:t xml:space="preserve"> orter där bara få utlänningar bott tidigare”, konstaterar </w:t>
      </w:r>
      <w:r>
        <w:rPr>
          <w:b/>
          <w:bCs/>
          <w:lang w:val="sv"/>
        </w:rPr>
        <w:t>Rafael Bärlund</w:t>
      </w:r>
      <w:r>
        <w:rPr>
          <w:lang w:val="sv"/>
        </w:rPr>
        <w:t xml:space="preserve">, överinspektör på Europeiska migrationsnätverket med ansvar för statistiköversikten. </w:t>
      </w:r>
    </w:p>
    <w:p w:rsidR="00247022" w:rsidRPr="005520E7" w:rsidRDefault="00247022" w:rsidP="00AF3624">
      <w:pPr>
        <w:rPr>
          <w:lang w:val="sv-SE"/>
        </w:rPr>
      </w:pPr>
    </w:p>
    <w:p w:rsidR="004E52C3" w:rsidRPr="005520E7" w:rsidRDefault="001755D9" w:rsidP="00AF3624">
      <w:pPr>
        <w:rPr>
          <w:lang w:val="sv-SE"/>
        </w:rPr>
      </w:pPr>
      <w:r>
        <w:rPr>
          <w:lang w:val="sv"/>
        </w:rPr>
        <w:t xml:space="preserve">Värt att notera är det stora antalet ensamkommande minderåriga, 3 024, vilket är 15 gånger så många som året innan. </w:t>
      </w:r>
    </w:p>
    <w:p w:rsidR="004E52C3" w:rsidRPr="005520E7" w:rsidRDefault="004E52C3" w:rsidP="00AF3624">
      <w:pPr>
        <w:rPr>
          <w:lang w:val="sv-SE"/>
        </w:rPr>
      </w:pPr>
    </w:p>
    <w:p w:rsidR="001755D9" w:rsidRPr="005520E7" w:rsidRDefault="00E81BA4" w:rsidP="00AF3624">
      <w:pPr>
        <w:rPr>
          <w:lang w:val="sv-SE"/>
        </w:rPr>
      </w:pPr>
      <w:r>
        <w:rPr>
          <w:lang w:val="sv"/>
        </w:rPr>
        <w:t xml:space="preserve">”Större delen av dem kommer sannolikt att bli kvar i Finland, vilket betyder att det är viktigt att kommunerna bär sitt ansvar och erbjuder kommunplatser åt dessa ungdomar”, betonar överinspektör Suvi Tiainen, som gjort upp EMN:s politikrapport. </w:t>
      </w:r>
    </w:p>
    <w:p w:rsidR="00582FB3" w:rsidRPr="005520E7" w:rsidRDefault="00582FB3" w:rsidP="00AF3624">
      <w:pPr>
        <w:rPr>
          <w:lang w:val="sv-SE"/>
        </w:rPr>
      </w:pPr>
    </w:p>
    <w:p w:rsidR="0090739B" w:rsidRPr="005520E7" w:rsidRDefault="0090739B" w:rsidP="0090739B">
      <w:pPr>
        <w:rPr>
          <w:lang w:val="sv-SE"/>
        </w:rPr>
      </w:pPr>
      <w:r>
        <w:rPr>
          <w:lang w:val="sv"/>
        </w:rPr>
        <w:t>Den snabba ökningen av antalet asylsökande återspeglades särskilt på mottagningssystemet för asylsökande. Inkvartering måste ordnas för de asylsökande och under hösten grundades över hundra förläggningar på en kort tid i Finland. Den nya situationen har även medfört en avsevärd ökning av antalet anställda på Migrationsverket och ämbetsverket har inrättat nya regionala verksamhetsställen.</w:t>
      </w:r>
    </w:p>
    <w:p w:rsidR="005C44C0" w:rsidRPr="005520E7" w:rsidRDefault="005C44C0" w:rsidP="0090739B">
      <w:pPr>
        <w:rPr>
          <w:lang w:val="sv-SE"/>
        </w:rPr>
      </w:pPr>
    </w:p>
    <w:p w:rsidR="0090739B" w:rsidRPr="005520E7" w:rsidRDefault="0090739B" w:rsidP="0090739B">
      <w:pPr>
        <w:rPr>
          <w:lang w:val="sv-SE"/>
        </w:rPr>
      </w:pPr>
      <w:r>
        <w:rPr>
          <w:lang w:val="sv"/>
        </w:rPr>
        <w:t>Merparten av de asylansökningar som lämnades in under 2015 hann inte avgöras under året, vilket innebär att höstens situation inte ännu syns i antalet asylbeslut.</w:t>
      </w:r>
    </w:p>
    <w:p w:rsidR="001159B5" w:rsidRPr="005520E7" w:rsidRDefault="001159B5" w:rsidP="0090739B">
      <w:pPr>
        <w:rPr>
          <w:lang w:val="sv-SE"/>
        </w:rPr>
      </w:pPr>
    </w:p>
    <w:p w:rsidR="001159B5" w:rsidRPr="005520E7" w:rsidRDefault="001159B5" w:rsidP="0090739B">
      <w:pPr>
        <w:rPr>
          <w:b/>
          <w:lang w:val="sv-SE"/>
        </w:rPr>
      </w:pPr>
      <w:r>
        <w:rPr>
          <w:b/>
          <w:bCs/>
          <w:lang w:val="sv"/>
        </w:rPr>
        <w:t>Ingen förändring i antalet uppehållstillstånd</w:t>
      </w:r>
    </w:p>
    <w:p w:rsidR="00CC31E4" w:rsidRPr="005520E7" w:rsidRDefault="00CC31E4" w:rsidP="00AF3624">
      <w:pPr>
        <w:rPr>
          <w:lang w:val="sv-SE"/>
        </w:rPr>
      </w:pPr>
    </w:p>
    <w:p w:rsidR="00CC31E4" w:rsidRPr="005520E7" w:rsidRDefault="00CC31E4" w:rsidP="00AF3624">
      <w:pPr>
        <w:rPr>
          <w:lang w:val="sv-SE"/>
        </w:rPr>
      </w:pPr>
      <w:r>
        <w:rPr>
          <w:lang w:val="sv"/>
        </w:rPr>
        <w:t>Statistiköversikten för 2015 samt rapporten om migrations- och asylpolitik i Finland år 2015, vilka ges ut av EMN, ger en inblick i asylsituationens inverkan på olika sektorer och skapar en helhetsbild över Finlands migrationspolitik samt den invandring som riktas mot Finland, som trots allt består av mycket annat än asylpolitik.</w:t>
      </w:r>
    </w:p>
    <w:p w:rsidR="00AE19E1" w:rsidRPr="005520E7" w:rsidRDefault="00AE19E1" w:rsidP="00AF3624">
      <w:pPr>
        <w:rPr>
          <w:lang w:val="sv-SE"/>
        </w:rPr>
      </w:pPr>
    </w:p>
    <w:p w:rsidR="00082E9B" w:rsidRPr="005520E7" w:rsidRDefault="00E81BA4" w:rsidP="00E81BA4">
      <w:pPr>
        <w:rPr>
          <w:lang w:val="sv-SE"/>
        </w:rPr>
      </w:pPr>
      <w:r>
        <w:rPr>
          <w:lang w:val="sv"/>
        </w:rPr>
        <w:t xml:space="preserve">När det gäller antalet beviljade uppehållstillstånd skedde inga betydande förändringar i fjol jämfört med året innan. </w:t>
      </w:r>
    </w:p>
    <w:p w:rsidR="00082E9B" w:rsidRPr="005520E7" w:rsidRDefault="00082E9B" w:rsidP="00E81BA4">
      <w:pPr>
        <w:rPr>
          <w:lang w:val="sv-SE"/>
        </w:rPr>
      </w:pPr>
    </w:p>
    <w:p w:rsidR="00E81BA4" w:rsidRPr="005520E7" w:rsidRDefault="006B066F" w:rsidP="00E81BA4">
      <w:pPr>
        <w:rPr>
          <w:lang w:val="sv-SE"/>
        </w:rPr>
      </w:pPr>
      <w:r>
        <w:rPr>
          <w:lang w:val="sv"/>
        </w:rPr>
        <w:t>”I</w:t>
      </w:r>
      <w:r w:rsidR="00082E9B">
        <w:rPr>
          <w:lang w:val="sv"/>
        </w:rPr>
        <w:t xml:space="preserve">nvandringen till Finland, som sker på grund av arbete, familjeskäl och studier, låg kvar på samma nivå som tidigare år”, konstaterar Bärlund. </w:t>
      </w:r>
    </w:p>
    <w:p w:rsidR="00E81BA4" w:rsidRPr="005520E7" w:rsidRDefault="00E81BA4" w:rsidP="00AF3624">
      <w:pPr>
        <w:rPr>
          <w:lang w:val="sv-SE"/>
        </w:rPr>
      </w:pPr>
    </w:p>
    <w:p w:rsidR="00C54A43" w:rsidRPr="005520E7" w:rsidRDefault="009277D7" w:rsidP="00AF3624">
      <w:pPr>
        <w:rPr>
          <w:lang w:val="sv-SE"/>
        </w:rPr>
      </w:pPr>
      <w:r>
        <w:rPr>
          <w:lang w:val="sv"/>
        </w:rPr>
        <w:t xml:space="preserve">EMN:s överinspektör Suvi Tianen lyfter även fram polariseringen av klimatet i invandringsdebatten som inträffat under året.  </w:t>
      </w:r>
    </w:p>
    <w:p w:rsidR="00C54A43" w:rsidRPr="005520E7" w:rsidRDefault="00C54A43" w:rsidP="00AF3624">
      <w:pPr>
        <w:rPr>
          <w:lang w:val="sv-SE"/>
        </w:rPr>
      </w:pPr>
    </w:p>
    <w:p w:rsidR="009C4B80" w:rsidRPr="005520E7" w:rsidRDefault="009C4B80" w:rsidP="00AF3624">
      <w:pPr>
        <w:rPr>
          <w:lang w:val="sv-SE"/>
        </w:rPr>
      </w:pPr>
      <w:r>
        <w:rPr>
          <w:lang w:val="sv"/>
        </w:rPr>
        <w:t>”Alla väntas ha en åsikt om invandringen och synpunkterna har även blivit mer radikala.”</w:t>
      </w:r>
    </w:p>
    <w:p w:rsidR="00AE19E1" w:rsidRPr="005520E7" w:rsidRDefault="00AE19E1" w:rsidP="00AE19E1">
      <w:pPr>
        <w:autoSpaceDE w:val="0"/>
        <w:autoSpaceDN w:val="0"/>
        <w:adjustRightInd w:val="0"/>
        <w:spacing w:line="240" w:lineRule="auto"/>
        <w:rPr>
          <w:rFonts w:asciiTheme="minorHAnsi" w:hAnsiTheme="minorHAnsi" w:cs="Verdana"/>
          <w:szCs w:val="22"/>
          <w:lang w:val="sv-SE"/>
        </w:rPr>
      </w:pPr>
    </w:p>
    <w:p w:rsidR="00DD2B49" w:rsidRPr="005520E7" w:rsidRDefault="00DD2B49" w:rsidP="00DD2B49">
      <w:pPr>
        <w:autoSpaceDE w:val="0"/>
        <w:autoSpaceDN w:val="0"/>
        <w:adjustRightInd w:val="0"/>
        <w:spacing w:line="240" w:lineRule="auto"/>
        <w:rPr>
          <w:rFonts w:cs="Arial"/>
          <w:b/>
          <w:szCs w:val="22"/>
          <w:lang w:val="sv-SE"/>
        </w:rPr>
      </w:pPr>
      <w:r>
        <w:rPr>
          <w:rFonts w:cs="Arial"/>
          <w:b/>
          <w:bCs/>
          <w:szCs w:val="22"/>
          <w:lang w:val="sv"/>
        </w:rPr>
        <w:t>En unik översikt av invandringen i Finland</w:t>
      </w:r>
    </w:p>
    <w:p w:rsidR="00DD2B49" w:rsidRPr="005520E7" w:rsidRDefault="00DD2B49" w:rsidP="00AE19E1">
      <w:pPr>
        <w:autoSpaceDE w:val="0"/>
        <w:autoSpaceDN w:val="0"/>
        <w:adjustRightInd w:val="0"/>
        <w:spacing w:line="240" w:lineRule="auto"/>
        <w:rPr>
          <w:rFonts w:cs="Arial"/>
          <w:szCs w:val="22"/>
          <w:lang w:val="sv-SE"/>
        </w:rPr>
      </w:pPr>
    </w:p>
    <w:p w:rsidR="00CD3E9A" w:rsidRPr="005520E7" w:rsidRDefault="00AE19E1" w:rsidP="00CD3E9A">
      <w:pPr>
        <w:autoSpaceDE w:val="0"/>
        <w:autoSpaceDN w:val="0"/>
        <w:adjustRightInd w:val="0"/>
        <w:spacing w:line="240" w:lineRule="auto"/>
        <w:rPr>
          <w:rFonts w:cs="Arial"/>
          <w:szCs w:val="22"/>
          <w:lang w:val="sv-SE"/>
        </w:rPr>
      </w:pPr>
      <w:r>
        <w:rPr>
          <w:rFonts w:cs="Arial"/>
          <w:szCs w:val="22"/>
          <w:lang w:val="sv"/>
        </w:rPr>
        <w:t xml:space="preserve">EMN producerar årligen en migrations- och asylpolitisk rapport samt en statistiköversikt. Politikrapporten beskriver migrations- och asylpolitikens utveckling och presenterar statistik för det aktuella året. Statistiköversikt sammanställer statistik från Migrationsverket, polisen, Gränsbevakningsväsendet samt Internationella organisationen för migration (IOM). </w:t>
      </w:r>
    </w:p>
    <w:p w:rsidR="00346B55" w:rsidRPr="005520E7" w:rsidRDefault="00CD3E9A" w:rsidP="00AE19E1">
      <w:pPr>
        <w:autoSpaceDE w:val="0"/>
        <w:autoSpaceDN w:val="0"/>
        <w:adjustRightInd w:val="0"/>
        <w:spacing w:line="240" w:lineRule="auto"/>
        <w:rPr>
          <w:rFonts w:cs="Arial"/>
          <w:szCs w:val="22"/>
          <w:lang w:val="sv-SE"/>
        </w:rPr>
      </w:pPr>
      <w:r>
        <w:rPr>
          <w:rFonts w:cs="Arial"/>
          <w:szCs w:val="22"/>
          <w:lang w:val="sv"/>
        </w:rPr>
        <w:t>Detta är det enda publikationsparet i Finland som innehåller samlad information om hur migrationsfrågorna utvecklas. Politikrapporten ger mer detaljerad information om de fenomen som statistiköversikten presenterar statistik om.</w:t>
      </w:r>
    </w:p>
    <w:p w:rsidR="00AE19E1" w:rsidRPr="005520E7" w:rsidRDefault="00AE19E1" w:rsidP="00AE19E1">
      <w:pPr>
        <w:autoSpaceDE w:val="0"/>
        <w:autoSpaceDN w:val="0"/>
        <w:adjustRightInd w:val="0"/>
        <w:spacing w:line="240" w:lineRule="auto"/>
        <w:rPr>
          <w:rFonts w:cs="Arial"/>
          <w:szCs w:val="22"/>
          <w:lang w:val="sv-SE"/>
        </w:rPr>
      </w:pPr>
    </w:p>
    <w:p w:rsidR="00AE19E1" w:rsidRPr="005520E7" w:rsidRDefault="00AE19E1" w:rsidP="00AE19E1">
      <w:pPr>
        <w:autoSpaceDE w:val="0"/>
        <w:autoSpaceDN w:val="0"/>
        <w:adjustRightInd w:val="0"/>
        <w:spacing w:line="240" w:lineRule="auto"/>
        <w:rPr>
          <w:rFonts w:cs="Arial"/>
          <w:szCs w:val="22"/>
          <w:lang w:val="sv-SE"/>
        </w:rPr>
      </w:pPr>
    </w:p>
    <w:p w:rsidR="00AE19E1" w:rsidRPr="005520E7" w:rsidRDefault="00AE19E1" w:rsidP="00AE19E1">
      <w:pPr>
        <w:autoSpaceDE w:val="0"/>
        <w:autoSpaceDN w:val="0"/>
        <w:adjustRightInd w:val="0"/>
        <w:spacing w:line="240" w:lineRule="auto"/>
        <w:rPr>
          <w:rFonts w:cs="Arial"/>
          <w:b/>
          <w:lang w:val="sv-SE"/>
        </w:rPr>
      </w:pPr>
      <w:r>
        <w:rPr>
          <w:rFonts w:cs="Arial"/>
          <w:b/>
          <w:bCs/>
          <w:lang w:val="sv"/>
        </w:rPr>
        <w:t>Länkar till undersökningarna:</w:t>
      </w:r>
    </w:p>
    <w:p w:rsidR="00AE19E1" w:rsidRPr="005520E7" w:rsidRDefault="00AE19E1" w:rsidP="00AE19E1">
      <w:pPr>
        <w:autoSpaceDE w:val="0"/>
        <w:autoSpaceDN w:val="0"/>
        <w:adjustRightInd w:val="0"/>
        <w:spacing w:line="240" w:lineRule="auto"/>
        <w:rPr>
          <w:rFonts w:cs="Arial"/>
          <w:b/>
          <w:lang w:val="sv-SE"/>
        </w:rPr>
      </w:pPr>
    </w:p>
    <w:p w:rsidR="00AE19E1" w:rsidRPr="005520E7" w:rsidRDefault="00AE19E1" w:rsidP="00AE19E1">
      <w:pPr>
        <w:autoSpaceDE w:val="0"/>
        <w:autoSpaceDN w:val="0"/>
        <w:adjustRightInd w:val="0"/>
        <w:spacing w:line="240" w:lineRule="auto"/>
        <w:rPr>
          <w:rFonts w:cs="Arial"/>
          <w:b/>
          <w:lang w:val="sv-SE"/>
        </w:rPr>
      </w:pPr>
      <w:r>
        <w:rPr>
          <w:rFonts w:cs="Arial"/>
          <w:b/>
          <w:bCs/>
          <w:lang w:val="sv"/>
        </w:rPr>
        <w:t>Årlig rapport om migrations- och asylpolitik – Finland 2015</w:t>
      </w:r>
    </w:p>
    <w:p w:rsidR="00AE19E1" w:rsidRPr="005520E7" w:rsidRDefault="00AE19E1" w:rsidP="00AE19E1">
      <w:pPr>
        <w:autoSpaceDE w:val="0"/>
        <w:autoSpaceDN w:val="0"/>
        <w:adjustRightInd w:val="0"/>
        <w:spacing w:line="240" w:lineRule="auto"/>
        <w:rPr>
          <w:rFonts w:cs="Arial"/>
          <w:b/>
          <w:lang w:val="sv-SE"/>
        </w:rPr>
      </w:pPr>
    </w:p>
    <w:p w:rsidR="00AE19E1" w:rsidRPr="005520E7" w:rsidRDefault="00AE19E1" w:rsidP="00AE19E1">
      <w:pPr>
        <w:autoSpaceDE w:val="0"/>
        <w:autoSpaceDN w:val="0"/>
        <w:adjustRightInd w:val="0"/>
        <w:spacing w:line="240" w:lineRule="auto"/>
        <w:rPr>
          <w:rFonts w:cs="Arial"/>
          <w:b/>
          <w:lang w:val="sv-SE"/>
        </w:rPr>
      </w:pPr>
      <w:r>
        <w:rPr>
          <w:rFonts w:cs="Arial"/>
          <w:b/>
          <w:bCs/>
          <w:lang w:val="sv"/>
        </w:rPr>
        <w:t>EMN:s statistiköversikt – Nyckeltal om immigration 2015</w:t>
      </w:r>
    </w:p>
    <w:p w:rsidR="00431CCC" w:rsidRPr="005520E7" w:rsidRDefault="00431CCC" w:rsidP="00AE19E1">
      <w:pPr>
        <w:autoSpaceDE w:val="0"/>
        <w:autoSpaceDN w:val="0"/>
        <w:adjustRightInd w:val="0"/>
        <w:spacing w:line="240" w:lineRule="auto"/>
        <w:rPr>
          <w:rFonts w:asciiTheme="minorHAnsi" w:hAnsiTheme="minorHAnsi" w:cs="Verdana"/>
          <w:b/>
          <w:lang w:val="sv-SE"/>
        </w:rPr>
      </w:pPr>
    </w:p>
    <w:p w:rsidR="00431CCC" w:rsidRPr="005520E7" w:rsidRDefault="00431CCC" w:rsidP="00AE19E1">
      <w:pPr>
        <w:autoSpaceDE w:val="0"/>
        <w:autoSpaceDN w:val="0"/>
        <w:adjustRightInd w:val="0"/>
        <w:spacing w:line="240" w:lineRule="auto"/>
        <w:rPr>
          <w:rFonts w:asciiTheme="minorHAnsi" w:hAnsiTheme="minorHAnsi" w:cs="Verdana"/>
          <w:b/>
          <w:lang w:val="sv-SE"/>
        </w:rPr>
      </w:pPr>
    </w:p>
    <w:p w:rsidR="006F6AF6" w:rsidRPr="006F6AF6" w:rsidRDefault="006F6AF6" w:rsidP="006F6AF6">
      <w:pPr>
        <w:rPr>
          <w:b/>
          <w:lang w:val="sv-SE"/>
        </w:rPr>
      </w:pPr>
      <w:r w:rsidRPr="006F6AF6">
        <w:rPr>
          <w:b/>
          <w:lang w:val="sv-SE"/>
        </w:rPr>
        <w:t>Mer information och kontaktuppgifter för media:</w:t>
      </w:r>
    </w:p>
    <w:p w:rsidR="006F6AF6" w:rsidRPr="006F6AF6" w:rsidRDefault="006F6AF6" w:rsidP="006F6AF6">
      <w:pPr>
        <w:rPr>
          <w:lang w:val="sv-SE"/>
        </w:rPr>
      </w:pPr>
      <w:r w:rsidRPr="006F6AF6">
        <w:rPr>
          <w:lang w:val="sv-SE"/>
        </w:rPr>
        <w:t>Rafael Bärlund, Europeiska migrationsnätverket</w:t>
      </w:r>
      <w:r>
        <w:rPr>
          <w:lang w:val="sv-SE"/>
        </w:rPr>
        <w:t>, tel</w:t>
      </w:r>
      <w:r w:rsidRPr="006F6AF6">
        <w:rPr>
          <w:lang w:val="sv-SE"/>
        </w:rPr>
        <w:t xml:space="preserve"> 0295 433 022, rafael.barlund@migri.fi</w:t>
      </w:r>
    </w:p>
    <w:p w:rsidR="006F6AF6" w:rsidRPr="006F6AF6" w:rsidRDefault="006F6AF6" w:rsidP="006F6AF6">
      <w:pPr>
        <w:rPr>
          <w:lang w:val="sv-SE"/>
        </w:rPr>
      </w:pPr>
      <w:r w:rsidRPr="006F6AF6">
        <w:rPr>
          <w:lang w:val="sv-SE"/>
        </w:rPr>
        <w:t>Suvi Tiainen, Europeiska migrationsnätverket</w:t>
      </w:r>
      <w:r>
        <w:rPr>
          <w:lang w:val="sv-SE"/>
        </w:rPr>
        <w:t>, tel</w:t>
      </w:r>
      <w:r w:rsidRPr="006F6AF6">
        <w:rPr>
          <w:lang w:val="sv-SE"/>
        </w:rPr>
        <w:t xml:space="preserve"> 0295 433 013, suvi.tiainen@migri.fi</w:t>
      </w:r>
    </w:p>
    <w:p w:rsidR="006F6AF6" w:rsidRPr="006F6AF6" w:rsidRDefault="006F6AF6" w:rsidP="006F6AF6">
      <w:r>
        <w:t>Ruut Tolonen, OS/G Viestintä, tel</w:t>
      </w:r>
      <w:r w:rsidRPr="006F6AF6">
        <w:t xml:space="preserve"> 040 196 4374, ruut.tolonen@osg.fi</w:t>
      </w:r>
    </w:p>
    <w:p w:rsidR="00AE19E1" w:rsidRPr="006F6AF6" w:rsidRDefault="00AE19E1" w:rsidP="00AF3624"/>
    <w:sectPr w:rsidR="00AE19E1" w:rsidRPr="006F6AF6" w:rsidSect="00593A34">
      <w:headerReference w:type="default" r:id="rId7"/>
      <w:headerReference w:type="first" r:id="rId8"/>
      <w:type w:val="continuous"/>
      <w:pgSz w:w="11906" w:h="16838" w:code="9"/>
      <w:pgMar w:top="1134" w:right="964" w:bottom="1418"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73" w:rsidRDefault="00B76F73">
      <w:r>
        <w:separator/>
      </w:r>
    </w:p>
  </w:endnote>
  <w:endnote w:type="continuationSeparator" w:id="0">
    <w:p w:rsidR="00B76F73" w:rsidRDefault="00B7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73" w:rsidRDefault="00B76F73">
      <w:r>
        <w:separator/>
      </w:r>
    </w:p>
  </w:footnote>
  <w:footnote w:type="continuationSeparator" w:id="0">
    <w:p w:rsidR="00B76F73" w:rsidRDefault="00B7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Pr>
        <w:lang w:val="sv"/>
      </w:rPr>
      <w:tab/>
    </w:r>
    <w:r>
      <w:rPr>
        <w:rStyle w:val="Sivunumero"/>
        <w:sz w:val="18"/>
        <w:szCs w:val="18"/>
        <w:lang w:val="sv"/>
      </w:rPr>
      <w:fldChar w:fldCharType="begin"/>
    </w:r>
    <w:r>
      <w:rPr>
        <w:rStyle w:val="Sivunumero"/>
        <w:sz w:val="18"/>
        <w:szCs w:val="18"/>
        <w:lang w:val="sv"/>
      </w:rPr>
      <w:instrText xml:space="preserve"> PAGE </w:instrText>
    </w:r>
    <w:r>
      <w:rPr>
        <w:rStyle w:val="Sivunumero"/>
        <w:sz w:val="18"/>
        <w:szCs w:val="18"/>
        <w:lang w:val="sv"/>
      </w:rPr>
      <w:fldChar w:fldCharType="separate"/>
    </w:r>
    <w:r w:rsidR="0058282B">
      <w:rPr>
        <w:rStyle w:val="Sivunumero"/>
        <w:noProof/>
        <w:sz w:val="18"/>
        <w:szCs w:val="18"/>
        <w:lang w:val="sv"/>
      </w:rPr>
      <w:t>2</w:t>
    </w:r>
    <w:r>
      <w:rPr>
        <w:rStyle w:val="Sivunumero"/>
        <w:sz w:val="18"/>
        <w:szCs w:val="18"/>
        <w:lang w:val="sv"/>
      </w:rPr>
      <w:fldChar w:fldCharType="end"/>
    </w:r>
    <w:r>
      <w:rPr>
        <w:rStyle w:val="Sivunumero"/>
        <w:sz w:val="18"/>
        <w:szCs w:val="18"/>
        <w:lang w:val="sv"/>
      </w:rPr>
      <w:t xml:space="preserve"> (</w:t>
    </w:r>
    <w:r>
      <w:rPr>
        <w:rStyle w:val="Sivunumero"/>
        <w:sz w:val="18"/>
        <w:szCs w:val="18"/>
        <w:lang w:val="sv"/>
      </w:rPr>
      <w:fldChar w:fldCharType="begin"/>
    </w:r>
    <w:r>
      <w:rPr>
        <w:rStyle w:val="Sivunumero"/>
        <w:sz w:val="18"/>
        <w:szCs w:val="18"/>
        <w:lang w:val="sv"/>
      </w:rPr>
      <w:instrText xml:space="preserve"> NUMPAGES </w:instrText>
    </w:r>
    <w:r>
      <w:rPr>
        <w:rStyle w:val="Sivunumero"/>
        <w:sz w:val="18"/>
        <w:szCs w:val="18"/>
        <w:lang w:val="sv"/>
      </w:rPr>
      <w:fldChar w:fldCharType="separate"/>
    </w:r>
    <w:r w:rsidR="0058282B">
      <w:rPr>
        <w:rStyle w:val="Sivunumero"/>
        <w:noProof/>
        <w:sz w:val="18"/>
        <w:szCs w:val="18"/>
        <w:lang w:val="sv"/>
      </w:rPr>
      <w:t>2</w:t>
    </w:r>
    <w:r>
      <w:rPr>
        <w:rStyle w:val="Sivunumero"/>
        <w:sz w:val="18"/>
        <w:szCs w:val="18"/>
        <w:lang w:val="sv"/>
      </w:rPr>
      <w:fldChar w:fldCharType="end"/>
    </w:r>
    <w:r>
      <w:rPr>
        <w:rStyle w:val="Sivunumero"/>
        <w:sz w:val="18"/>
        <w:szCs w:val="18"/>
        <w:lang w:val="sv"/>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Pr>
        <w:lang w:val="s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EFC"/>
    <w:multiLevelType w:val="hybridMultilevel"/>
    <w:tmpl w:val="BE36B6F6"/>
    <w:lvl w:ilvl="0" w:tplc="09460B8A">
      <w:start w:val="1"/>
      <w:numFmt w:val="bullet"/>
      <w:pStyle w:val="Luettelo1"/>
      <w:lvlText w:val=""/>
      <w:lvlJc w:val="left"/>
      <w:pPr>
        <w:tabs>
          <w:tab w:val="num" w:pos="360"/>
        </w:tabs>
        <w:ind w:left="360"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018CE"/>
    <w:multiLevelType w:val="multilevel"/>
    <w:tmpl w:val="4DAAFF7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58"/>
        </w:tabs>
        <w:ind w:left="1758" w:hanging="1758"/>
      </w:pPr>
      <w:rPr>
        <w:rFonts w:hint="default"/>
      </w:rPr>
    </w:lvl>
  </w:abstractNum>
  <w:abstractNum w:abstractNumId="2" w15:restartNumberingAfterBreak="0">
    <w:nsid w:val="0ED0640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113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220169"/>
    <w:multiLevelType w:val="multilevel"/>
    <w:tmpl w:val="071C2A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5" w15:restartNumberingAfterBreak="0">
    <w:nsid w:val="1CE820A0"/>
    <w:multiLevelType w:val="multilevel"/>
    <w:tmpl w:val="28602E62"/>
    <w:lvl w:ilvl="0">
      <w:start w:val="1"/>
      <w:numFmt w:val="bullet"/>
      <w:lvlText w:val=""/>
      <w:lvlJc w:val="left"/>
      <w:pPr>
        <w:tabs>
          <w:tab w:val="num" w:pos="2968"/>
        </w:tabs>
        <w:ind w:left="2948"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B691E"/>
    <w:multiLevelType w:val="multilevel"/>
    <w:tmpl w:val="437094D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7" w15:restartNumberingAfterBreak="0">
    <w:nsid w:val="1ED576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FE0DF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A57E39"/>
    <w:multiLevelType w:val="hybridMultilevel"/>
    <w:tmpl w:val="979A591C"/>
    <w:lvl w:ilvl="0" w:tplc="E026B17A">
      <w:start w:val="1"/>
      <w:numFmt w:val="bullet"/>
      <w:pStyle w:val="Luettelosisennetty"/>
      <w:lvlText w:val="○"/>
      <w:lvlJc w:val="left"/>
      <w:pPr>
        <w:tabs>
          <w:tab w:val="num" w:pos="4272"/>
        </w:tabs>
        <w:ind w:left="4253" w:hanging="341"/>
      </w:pPr>
      <w:rPr>
        <w:rFonts w:ascii="Times New Roman" w:hAnsi="Times New Roman" w:cs="Times New Roman" w:hint="default"/>
      </w:rPr>
    </w:lvl>
    <w:lvl w:ilvl="1" w:tplc="36408EAE" w:tentative="1">
      <w:start w:val="1"/>
      <w:numFmt w:val="bullet"/>
      <w:lvlText w:val="o"/>
      <w:lvlJc w:val="left"/>
      <w:pPr>
        <w:tabs>
          <w:tab w:val="num" w:pos="1440"/>
        </w:tabs>
        <w:ind w:left="1440" w:hanging="360"/>
      </w:pPr>
      <w:rPr>
        <w:rFonts w:ascii="Courier New" w:hAnsi="Courier New" w:hint="default"/>
      </w:rPr>
    </w:lvl>
    <w:lvl w:ilvl="2" w:tplc="307C84DE" w:tentative="1">
      <w:start w:val="1"/>
      <w:numFmt w:val="bullet"/>
      <w:lvlText w:val=""/>
      <w:lvlJc w:val="left"/>
      <w:pPr>
        <w:tabs>
          <w:tab w:val="num" w:pos="2160"/>
        </w:tabs>
        <w:ind w:left="2160" w:hanging="360"/>
      </w:pPr>
      <w:rPr>
        <w:rFonts w:ascii="Wingdings" w:hAnsi="Wingdings" w:hint="default"/>
      </w:rPr>
    </w:lvl>
    <w:lvl w:ilvl="3" w:tplc="C42421A8" w:tentative="1">
      <w:start w:val="1"/>
      <w:numFmt w:val="bullet"/>
      <w:lvlText w:val=""/>
      <w:lvlJc w:val="left"/>
      <w:pPr>
        <w:tabs>
          <w:tab w:val="num" w:pos="2880"/>
        </w:tabs>
        <w:ind w:left="2880" w:hanging="360"/>
      </w:pPr>
      <w:rPr>
        <w:rFonts w:ascii="Symbol" w:hAnsi="Symbol" w:hint="default"/>
      </w:rPr>
    </w:lvl>
    <w:lvl w:ilvl="4" w:tplc="905C8E74" w:tentative="1">
      <w:start w:val="1"/>
      <w:numFmt w:val="bullet"/>
      <w:lvlText w:val="o"/>
      <w:lvlJc w:val="left"/>
      <w:pPr>
        <w:tabs>
          <w:tab w:val="num" w:pos="3600"/>
        </w:tabs>
        <w:ind w:left="3600" w:hanging="360"/>
      </w:pPr>
      <w:rPr>
        <w:rFonts w:ascii="Courier New" w:hAnsi="Courier New" w:hint="default"/>
      </w:rPr>
    </w:lvl>
    <w:lvl w:ilvl="5" w:tplc="97F62580" w:tentative="1">
      <w:start w:val="1"/>
      <w:numFmt w:val="bullet"/>
      <w:lvlText w:val=""/>
      <w:lvlJc w:val="left"/>
      <w:pPr>
        <w:tabs>
          <w:tab w:val="num" w:pos="4320"/>
        </w:tabs>
        <w:ind w:left="4320" w:hanging="360"/>
      </w:pPr>
      <w:rPr>
        <w:rFonts w:ascii="Wingdings" w:hAnsi="Wingdings" w:hint="default"/>
      </w:rPr>
    </w:lvl>
    <w:lvl w:ilvl="6" w:tplc="0BC85C66" w:tentative="1">
      <w:start w:val="1"/>
      <w:numFmt w:val="bullet"/>
      <w:lvlText w:val=""/>
      <w:lvlJc w:val="left"/>
      <w:pPr>
        <w:tabs>
          <w:tab w:val="num" w:pos="5040"/>
        </w:tabs>
        <w:ind w:left="5040" w:hanging="360"/>
      </w:pPr>
      <w:rPr>
        <w:rFonts w:ascii="Symbol" w:hAnsi="Symbol" w:hint="default"/>
      </w:rPr>
    </w:lvl>
    <w:lvl w:ilvl="7" w:tplc="3AA402A2" w:tentative="1">
      <w:start w:val="1"/>
      <w:numFmt w:val="bullet"/>
      <w:lvlText w:val="o"/>
      <w:lvlJc w:val="left"/>
      <w:pPr>
        <w:tabs>
          <w:tab w:val="num" w:pos="5760"/>
        </w:tabs>
        <w:ind w:left="5760" w:hanging="360"/>
      </w:pPr>
      <w:rPr>
        <w:rFonts w:ascii="Courier New" w:hAnsi="Courier New" w:hint="default"/>
      </w:rPr>
    </w:lvl>
    <w:lvl w:ilvl="8" w:tplc="5A42FC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659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1506C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8A606FB"/>
    <w:multiLevelType w:val="hybridMultilevel"/>
    <w:tmpl w:val="04B00E98"/>
    <w:lvl w:ilvl="0" w:tplc="8244DE20">
      <w:start w:val="1"/>
      <w:numFmt w:val="bullet"/>
      <w:pStyle w:val="Luettelo2"/>
      <w:lvlText w:val=""/>
      <w:lvlJc w:val="left"/>
      <w:pPr>
        <w:tabs>
          <w:tab w:val="num" w:pos="1891"/>
        </w:tabs>
        <w:ind w:left="1891" w:hanging="360"/>
      </w:pPr>
      <w:rPr>
        <w:rFonts w:ascii="Symbol" w:hAnsi="Symbol" w:hint="default"/>
      </w:rPr>
    </w:lvl>
    <w:lvl w:ilvl="1" w:tplc="4E0C7560" w:tentative="1">
      <w:start w:val="1"/>
      <w:numFmt w:val="bullet"/>
      <w:lvlText w:val="o"/>
      <w:lvlJc w:val="left"/>
      <w:pPr>
        <w:tabs>
          <w:tab w:val="num" w:pos="1440"/>
        </w:tabs>
        <w:ind w:left="1440" w:hanging="360"/>
      </w:pPr>
      <w:rPr>
        <w:rFonts w:ascii="Courier New" w:hAnsi="Courier New" w:hint="default"/>
      </w:rPr>
    </w:lvl>
    <w:lvl w:ilvl="2" w:tplc="4F70D842" w:tentative="1">
      <w:start w:val="1"/>
      <w:numFmt w:val="bullet"/>
      <w:lvlText w:val=""/>
      <w:lvlJc w:val="left"/>
      <w:pPr>
        <w:tabs>
          <w:tab w:val="num" w:pos="2160"/>
        </w:tabs>
        <w:ind w:left="2160" w:hanging="360"/>
      </w:pPr>
      <w:rPr>
        <w:rFonts w:ascii="Wingdings" w:hAnsi="Wingdings" w:hint="default"/>
      </w:rPr>
    </w:lvl>
    <w:lvl w:ilvl="3" w:tplc="FC70E47C" w:tentative="1">
      <w:start w:val="1"/>
      <w:numFmt w:val="bullet"/>
      <w:lvlText w:val=""/>
      <w:lvlJc w:val="left"/>
      <w:pPr>
        <w:tabs>
          <w:tab w:val="num" w:pos="2880"/>
        </w:tabs>
        <w:ind w:left="2880" w:hanging="360"/>
      </w:pPr>
      <w:rPr>
        <w:rFonts w:ascii="Symbol" w:hAnsi="Symbol" w:hint="default"/>
      </w:rPr>
    </w:lvl>
    <w:lvl w:ilvl="4" w:tplc="00900572" w:tentative="1">
      <w:start w:val="1"/>
      <w:numFmt w:val="bullet"/>
      <w:lvlText w:val="o"/>
      <w:lvlJc w:val="left"/>
      <w:pPr>
        <w:tabs>
          <w:tab w:val="num" w:pos="3600"/>
        </w:tabs>
        <w:ind w:left="3600" w:hanging="360"/>
      </w:pPr>
      <w:rPr>
        <w:rFonts w:ascii="Courier New" w:hAnsi="Courier New" w:hint="default"/>
      </w:rPr>
    </w:lvl>
    <w:lvl w:ilvl="5" w:tplc="5DB0ADC2" w:tentative="1">
      <w:start w:val="1"/>
      <w:numFmt w:val="bullet"/>
      <w:lvlText w:val=""/>
      <w:lvlJc w:val="left"/>
      <w:pPr>
        <w:tabs>
          <w:tab w:val="num" w:pos="4320"/>
        </w:tabs>
        <w:ind w:left="4320" w:hanging="360"/>
      </w:pPr>
      <w:rPr>
        <w:rFonts w:ascii="Wingdings" w:hAnsi="Wingdings" w:hint="default"/>
      </w:rPr>
    </w:lvl>
    <w:lvl w:ilvl="6" w:tplc="5CAA652C" w:tentative="1">
      <w:start w:val="1"/>
      <w:numFmt w:val="bullet"/>
      <w:lvlText w:val=""/>
      <w:lvlJc w:val="left"/>
      <w:pPr>
        <w:tabs>
          <w:tab w:val="num" w:pos="5040"/>
        </w:tabs>
        <w:ind w:left="5040" w:hanging="360"/>
      </w:pPr>
      <w:rPr>
        <w:rFonts w:ascii="Symbol" w:hAnsi="Symbol" w:hint="default"/>
      </w:rPr>
    </w:lvl>
    <w:lvl w:ilvl="7" w:tplc="A17C7FB0" w:tentative="1">
      <w:start w:val="1"/>
      <w:numFmt w:val="bullet"/>
      <w:lvlText w:val="o"/>
      <w:lvlJc w:val="left"/>
      <w:pPr>
        <w:tabs>
          <w:tab w:val="num" w:pos="5760"/>
        </w:tabs>
        <w:ind w:left="5760" w:hanging="360"/>
      </w:pPr>
      <w:rPr>
        <w:rFonts w:ascii="Courier New" w:hAnsi="Courier New" w:hint="default"/>
      </w:rPr>
    </w:lvl>
    <w:lvl w:ilvl="8" w:tplc="E3B2A0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A0DD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066F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6D314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D112A9"/>
    <w:multiLevelType w:val="multilevel"/>
    <w:tmpl w:val="F26245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2"/>
  </w:num>
  <w:num w:numId="12">
    <w:abstractNumId w:val="9"/>
  </w:num>
  <w:num w:numId="13">
    <w:abstractNumId w:val="6"/>
  </w:num>
  <w:num w:numId="14">
    <w:abstractNumId w:val="5"/>
  </w:num>
  <w:num w:numId="15">
    <w:abstractNumId w:val="0"/>
  </w:num>
  <w:num w:numId="16">
    <w:abstractNumId w:val="1"/>
  </w:num>
  <w:num w:numId="17">
    <w:abstractNumId w:val="7"/>
  </w:num>
  <w:num w:numId="18">
    <w:abstractNumId w:val="2"/>
  </w:num>
  <w:num w:numId="19">
    <w:abstractNumId w:val="11"/>
  </w:num>
  <w:num w:numId="20">
    <w:abstractNumId w:val="14"/>
  </w:num>
  <w:num w:numId="21">
    <w:abstractNumId w:val="10"/>
  </w:num>
  <w:num w:numId="22">
    <w:abstractNumId w:val="15"/>
  </w:num>
  <w:num w:numId="23">
    <w:abstractNumId w:val="3"/>
  </w:num>
  <w:num w:numId="24">
    <w:abstractNumId w:val="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E4"/>
    <w:rsid w:val="000217FF"/>
    <w:rsid w:val="0003654E"/>
    <w:rsid w:val="00036DF5"/>
    <w:rsid w:val="000507BF"/>
    <w:rsid w:val="00055AF6"/>
    <w:rsid w:val="00063B62"/>
    <w:rsid w:val="00082E9B"/>
    <w:rsid w:val="000D5D9D"/>
    <w:rsid w:val="000E1BF1"/>
    <w:rsid w:val="001024B9"/>
    <w:rsid w:val="001064DA"/>
    <w:rsid w:val="0011375E"/>
    <w:rsid w:val="001159B5"/>
    <w:rsid w:val="0014663E"/>
    <w:rsid w:val="001755D9"/>
    <w:rsid w:val="001914FD"/>
    <w:rsid w:val="001E5D2B"/>
    <w:rsid w:val="001F6151"/>
    <w:rsid w:val="00207A80"/>
    <w:rsid w:val="00216ECC"/>
    <w:rsid w:val="00246014"/>
    <w:rsid w:val="00247022"/>
    <w:rsid w:val="0025322D"/>
    <w:rsid w:val="00261751"/>
    <w:rsid w:val="00261D1C"/>
    <w:rsid w:val="002654E5"/>
    <w:rsid w:val="002D3618"/>
    <w:rsid w:val="002D5536"/>
    <w:rsid w:val="002D5A2F"/>
    <w:rsid w:val="002D7D01"/>
    <w:rsid w:val="002F366C"/>
    <w:rsid w:val="00346B55"/>
    <w:rsid w:val="00352C87"/>
    <w:rsid w:val="00370775"/>
    <w:rsid w:val="00373624"/>
    <w:rsid w:val="003A6093"/>
    <w:rsid w:val="003C165E"/>
    <w:rsid w:val="003E4005"/>
    <w:rsid w:val="003E43D2"/>
    <w:rsid w:val="004131D7"/>
    <w:rsid w:val="00416354"/>
    <w:rsid w:val="00431CCC"/>
    <w:rsid w:val="00437330"/>
    <w:rsid w:val="004419F1"/>
    <w:rsid w:val="0045270B"/>
    <w:rsid w:val="00464CCA"/>
    <w:rsid w:val="0048110F"/>
    <w:rsid w:val="00495F11"/>
    <w:rsid w:val="00496841"/>
    <w:rsid w:val="004A29F3"/>
    <w:rsid w:val="004B04EA"/>
    <w:rsid w:val="004D07A7"/>
    <w:rsid w:val="004D2B40"/>
    <w:rsid w:val="004D56A5"/>
    <w:rsid w:val="004E29C8"/>
    <w:rsid w:val="004E52C3"/>
    <w:rsid w:val="004F6DD4"/>
    <w:rsid w:val="00516FE1"/>
    <w:rsid w:val="0053429C"/>
    <w:rsid w:val="005353B1"/>
    <w:rsid w:val="00536EBB"/>
    <w:rsid w:val="00542B28"/>
    <w:rsid w:val="005520E7"/>
    <w:rsid w:val="0055522B"/>
    <w:rsid w:val="00555DD4"/>
    <w:rsid w:val="00555E29"/>
    <w:rsid w:val="00561BDF"/>
    <w:rsid w:val="00561FE5"/>
    <w:rsid w:val="00567EB2"/>
    <w:rsid w:val="0058282B"/>
    <w:rsid w:val="00582FB3"/>
    <w:rsid w:val="00593A34"/>
    <w:rsid w:val="005A1FDF"/>
    <w:rsid w:val="005A57DA"/>
    <w:rsid w:val="005C1977"/>
    <w:rsid w:val="005C44C0"/>
    <w:rsid w:val="005D232B"/>
    <w:rsid w:val="005D4049"/>
    <w:rsid w:val="005E0E72"/>
    <w:rsid w:val="006007F5"/>
    <w:rsid w:val="00601A60"/>
    <w:rsid w:val="0061537E"/>
    <w:rsid w:val="00662A43"/>
    <w:rsid w:val="00670D2D"/>
    <w:rsid w:val="006A4CC1"/>
    <w:rsid w:val="006A5CDF"/>
    <w:rsid w:val="006B066F"/>
    <w:rsid w:val="006B364B"/>
    <w:rsid w:val="006B6A30"/>
    <w:rsid w:val="006D15D8"/>
    <w:rsid w:val="006E4244"/>
    <w:rsid w:val="006E4326"/>
    <w:rsid w:val="006F1A5D"/>
    <w:rsid w:val="006F6AF6"/>
    <w:rsid w:val="00732DD2"/>
    <w:rsid w:val="00733FE0"/>
    <w:rsid w:val="00733FE1"/>
    <w:rsid w:val="007431BB"/>
    <w:rsid w:val="00746C06"/>
    <w:rsid w:val="007538B5"/>
    <w:rsid w:val="00762B14"/>
    <w:rsid w:val="00772D55"/>
    <w:rsid w:val="007D60E6"/>
    <w:rsid w:val="007D611F"/>
    <w:rsid w:val="007F188C"/>
    <w:rsid w:val="007F3D71"/>
    <w:rsid w:val="00835F6C"/>
    <w:rsid w:val="008377FA"/>
    <w:rsid w:val="00845CF7"/>
    <w:rsid w:val="00857B7F"/>
    <w:rsid w:val="0086118C"/>
    <w:rsid w:val="00864617"/>
    <w:rsid w:val="0088075C"/>
    <w:rsid w:val="008B40D3"/>
    <w:rsid w:val="008C3286"/>
    <w:rsid w:val="0090739B"/>
    <w:rsid w:val="00921BFB"/>
    <w:rsid w:val="009277D7"/>
    <w:rsid w:val="00940A1E"/>
    <w:rsid w:val="00950847"/>
    <w:rsid w:val="00963542"/>
    <w:rsid w:val="009811C9"/>
    <w:rsid w:val="009A204E"/>
    <w:rsid w:val="009B4A89"/>
    <w:rsid w:val="009B58D6"/>
    <w:rsid w:val="009C4B80"/>
    <w:rsid w:val="009E23E3"/>
    <w:rsid w:val="009E39B5"/>
    <w:rsid w:val="00A035FF"/>
    <w:rsid w:val="00A0361D"/>
    <w:rsid w:val="00A05C6D"/>
    <w:rsid w:val="00A113E4"/>
    <w:rsid w:val="00A30B0B"/>
    <w:rsid w:val="00A902D7"/>
    <w:rsid w:val="00A9496A"/>
    <w:rsid w:val="00A96390"/>
    <w:rsid w:val="00AC17CA"/>
    <w:rsid w:val="00AC57C2"/>
    <w:rsid w:val="00AE19E1"/>
    <w:rsid w:val="00AF3624"/>
    <w:rsid w:val="00B129F8"/>
    <w:rsid w:val="00B159C5"/>
    <w:rsid w:val="00B1727A"/>
    <w:rsid w:val="00B21D33"/>
    <w:rsid w:val="00B224AE"/>
    <w:rsid w:val="00B31A6D"/>
    <w:rsid w:val="00B45511"/>
    <w:rsid w:val="00B7461C"/>
    <w:rsid w:val="00B76F73"/>
    <w:rsid w:val="00B8457B"/>
    <w:rsid w:val="00BE29DF"/>
    <w:rsid w:val="00C10EF9"/>
    <w:rsid w:val="00C16C0B"/>
    <w:rsid w:val="00C31189"/>
    <w:rsid w:val="00C34D9A"/>
    <w:rsid w:val="00C45037"/>
    <w:rsid w:val="00C54A43"/>
    <w:rsid w:val="00C917DA"/>
    <w:rsid w:val="00CA4C92"/>
    <w:rsid w:val="00CA6B07"/>
    <w:rsid w:val="00CC31E4"/>
    <w:rsid w:val="00CD3E9A"/>
    <w:rsid w:val="00CE37D1"/>
    <w:rsid w:val="00CF66B7"/>
    <w:rsid w:val="00D008FA"/>
    <w:rsid w:val="00D10785"/>
    <w:rsid w:val="00D33479"/>
    <w:rsid w:val="00D40725"/>
    <w:rsid w:val="00DB1E49"/>
    <w:rsid w:val="00DB322F"/>
    <w:rsid w:val="00DD2B49"/>
    <w:rsid w:val="00DD3509"/>
    <w:rsid w:val="00DE53C1"/>
    <w:rsid w:val="00E015F0"/>
    <w:rsid w:val="00E25965"/>
    <w:rsid w:val="00E337A4"/>
    <w:rsid w:val="00E36045"/>
    <w:rsid w:val="00E443D8"/>
    <w:rsid w:val="00E46E06"/>
    <w:rsid w:val="00E81BA4"/>
    <w:rsid w:val="00EA1A22"/>
    <w:rsid w:val="00EB62E6"/>
    <w:rsid w:val="00EC0BB0"/>
    <w:rsid w:val="00EC3DBB"/>
    <w:rsid w:val="00ED03F1"/>
    <w:rsid w:val="00ED64E4"/>
    <w:rsid w:val="00ED7152"/>
    <w:rsid w:val="00EF3185"/>
    <w:rsid w:val="00EF4C34"/>
    <w:rsid w:val="00F30E8E"/>
    <w:rsid w:val="00F31266"/>
    <w:rsid w:val="00F5332F"/>
    <w:rsid w:val="00F6276B"/>
    <w:rsid w:val="00F76E3E"/>
    <w:rsid w:val="00F878EB"/>
    <w:rsid w:val="00F97074"/>
    <w:rsid w:val="00FB1175"/>
    <w:rsid w:val="00FB46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CE023D-23F3-4AED-9902-637D50D7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sid w:val="008B40D3"/>
    <w:pPr>
      <w:spacing w:line="260" w:lineRule="atLeast"/>
    </w:pPr>
    <w:rPr>
      <w:rFonts w:ascii="Arial" w:hAnsi="Arial"/>
      <w:sz w:val="22"/>
      <w:szCs w:val="24"/>
    </w:rPr>
  </w:style>
  <w:style w:type="paragraph" w:styleId="Otsikko1">
    <w:name w:val="heading 1"/>
    <w:basedOn w:val="Normaali"/>
    <w:next w:val="Sisennettykappale"/>
    <w:qFormat/>
    <w:rsid w:val="001914FD"/>
    <w:pPr>
      <w:keepNext/>
      <w:keepLines/>
      <w:suppressAutoHyphens/>
      <w:outlineLvl w:val="0"/>
    </w:pPr>
    <w:rPr>
      <w:rFonts w:cs="Arial"/>
      <w:b/>
      <w:bCs/>
      <w:kern w:val="32"/>
      <w:szCs w:val="32"/>
    </w:rPr>
  </w:style>
  <w:style w:type="paragraph" w:styleId="Otsikko2">
    <w:name w:val="heading 2"/>
    <w:basedOn w:val="Normaali"/>
    <w:next w:val="Sisennettykappale"/>
    <w:qFormat/>
    <w:rsid w:val="001914FD"/>
    <w:pPr>
      <w:keepNext/>
      <w:keepLines/>
      <w:suppressAutoHyphens/>
      <w:outlineLvl w:val="1"/>
    </w:pPr>
    <w:rPr>
      <w:rFonts w:cs="Arial"/>
      <w:bCs/>
      <w:iCs/>
      <w:szCs w:val="28"/>
    </w:rPr>
  </w:style>
  <w:style w:type="paragraph" w:styleId="Otsikko3">
    <w:name w:val="heading 3"/>
    <w:basedOn w:val="Normaali"/>
    <w:next w:val="Sisennettykappale"/>
    <w:qFormat/>
    <w:rsid w:val="001914FD"/>
    <w:pPr>
      <w:keepNext/>
      <w:keepLines/>
      <w:suppressAutoHyphens/>
      <w:outlineLvl w:val="2"/>
    </w:pPr>
    <w:rPr>
      <w:rFonts w:cs="Arial"/>
      <w:bCs/>
      <w:szCs w:val="26"/>
    </w:rPr>
  </w:style>
  <w:style w:type="paragraph" w:styleId="Otsikko4">
    <w:name w:val="heading 4"/>
    <w:basedOn w:val="Normaali"/>
    <w:next w:val="Sisennettykappale"/>
    <w:rsid w:val="001914FD"/>
    <w:pPr>
      <w:keepNext/>
      <w:suppressAutoHyphens/>
      <w:outlineLvl w:val="3"/>
    </w:pPr>
    <w:rPr>
      <w:bCs/>
      <w:szCs w:val="28"/>
    </w:rPr>
  </w:style>
  <w:style w:type="paragraph" w:styleId="Otsikko5">
    <w:name w:val="heading 5"/>
    <w:basedOn w:val="Normaali"/>
    <w:next w:val="Sisennettykappale"/>
    <w:rsid w:val="001914FD"/>
    <w:pPr>
      <w:suppressAutoHyphens/>
      <w:outlineLvl w:val="4"/>
    </w:pPr>
    <w:rPr>
      <w:bCs/>
      <w:iCs/>
      <w:szCs w:val="26"/>
    </w:rPr>
  </w:style>
  <w:style w:type="paragraph" w:styleId="Otsikko6">
    <w:name w:val="heading 6"/>
    <w:basedOn w:val="Normaali"/>
    <w:next w:val="Sisennettykappale"/>
    <w:rsid w:val="001914FD"/>
    <w:pPr>
      <w:suppressAutoHyphens/>
      <w:outlineLvl w:val="5"/>
    </w:pPr>
    <w:rPr>
      <w:bCs/>
      <w:szCs w:val="22"/>
    </w:rPr>
  </w:style>
  <w:style w:type="paragraph" w:styleId="Otsikko7">
    <w:name w:val="heading 7"/>
    <w:basedOn w:val="Normaali"/>
    <w:next w:val="Sisennettykappale"/>
    <w:rsid w:val="001914FD"/>
    <w:pPr>
      <w:suppressAutoHyphens/>
      <w:outlineLvl w:val="6"/>
    </w:pPr>
  </w:style>
  <w:style w:type="paragraph" w:styleId="Otsikko8">
    <w:name w:val="heading 8"/>
    <w:basedOn w:val="Normaali"/>
    <w:next w:val="Sisennettykappale"/>
    <w:rsid w:val="001914FD"/>
    <w:pPr>
      <w:suppressAutoHyphens/>
      <w:outlineLvl w:val="7"/>
    </w:pPr>
    <w:rPr>
      <w:iCs/>
    </w:rPr>
  </w:style>
  <w:style w:type="paragraph" w:styleId="Otsikko9">
    <w:name w:val="heading 9"/>
    <w:basedOn w:val="Normaali"/>
    <w:next w:val="Sisennettykappale"/>
    <w:rsid w:val="001914FD"/>
    <w:pPr>
      <w:suppressAutoHyphens/>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ettykappale">
    <w:name w:val="Sisennetty kappale"/>
    <w:basedOn w:val="Normaali"/>
    <w:qFormat/>
    <w:rsid w:val="00B129F8"/>
    <w:pPr>
      <w:spacing w:line="240" w:lineRule="auto"/>
      <w:ind w:left="1304"/>
    </w:pPr>
  </w:style>
  <w:style w:type="paragraph" w:styleId="Yltunniste">
    <w:name w:val="header"/>
    <w:basedOn w:val="Normaali"/>
    <w:rsid w:val="006D15D8"/>
    <w:pPr>
      <w:tabs>
        <w:tab w:val="center" w:pos="4819"/>
        <w:tab w:val="right" w:pos="9638"/>
      </w:tabs>
    </w:pPr>
  </w:style>
  <w:style w:type="paragraph" w:styleId="Alatunniste">
    <w:name w:val="footer"/>
    <w:basedOn w:val="Normaali"/>
    <w:rsid w:val="006D15D8"/>
    <w:pPr>
      <w:tabs>
        <w:tab w:val="center" w:pos="4819"/>
        <w:tab w:val="right" w:pos="9638"/>
      </w:tabs>
    </w:pPr>
  </w:style>
  <w:style w:type="table" w:styleId="TaulukkoRuudukko">
    <w:name w:val="Table Grid"/>
    <w:basedOn w:val="Normaalitaulukko"/>
    <w:rsid w:val="00950847"/>
    <w:pPr>
      <w:spacing w:line="26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SO">
    <w:name w:val="Header ISO"/>
    <w:rsid w:val="006D15D8"/>
    <w:rPr>
      <w:rFonts w:ascii="Arial" w:hAnsi="Arial"/>
      <w:caps/>
      <w:sz w:val="16"/>
      <w:szCs w:val="24"/>
      <w:lang w:eastAsia="en-US"/>
    </w:rPr>
  </w:style>
  <w:style w:type="paragraph" w:customStyle="1" w:styleId="Headerpieni">
    <w:name w:val="Header pieni"/>
    <w:rsid w:val="006D15D8"/>
    <w:rPr>
      <w:rFonts w:ascii="Arial" w:hAnsi="Arial"/>
      <w:sz w:val="16"/>
      <w:szCs w:val="24"/>
      <w:lang w:eastAsia="en-US"/>
    </w:rPr>
  </w:style>
  <w:style w:type="paragraph" w:styleId="Seliteteksti">
    <w:name w:val="Balloon Text"/>
    <w:basedOn w:val="Normaali"/>
    <w:semiHidden/>
    <w:rsid w:val="007431BB"/>
    <w:rPr>
      <w:rFonts w:ascii="Tahoma" w:hAnsi="Tahoma" w:cs="Tahoma"/>
      <w:sz w:val="16"/>
      <w:szCs w:val="16"/>
    </w:rPr>
  </w:style>
  <w:style w:type="paragraph" w:styleId="Otsikko">
    <w:name w:val="Title"/>
    <w:basedOn w:val="Normaali"/>
    <w:next w:val="Normaali"/>
    <w:qFormat/>
    <w:rsid w:val="00857B7F"/>
    <w:pPr>
      <w:suppressAutoHyphens/>
      <w:spacing w:line="240" w:lineRule="auto"/>
      <w:outlineLvl w:val="0"/>
    </w:pPr>
    <w:rPr>
      <w:rFonts w:cs="Arial"/>
      <w:b/>
      <w:bCs/>
      <w:caps/>
      <w:spacing w:val="10"/>
      <w:szCs w:val="32"/>
    </w:rPr>
  </w:style>
  <w:style w:type="paragraph" w:styleId="Luettelo2">
    <w:name w:val="List 2"/>
    <w:basedOn w:val="Luettelo1"/>
    <w:qFormat/>
    <w:rsid w:val="0011375E"/>
    <w:pPr>
      <w:numPr>
        <w:numId w:val="26"/>
      </w:numPr>
      <w:tabs>
        <w:tab w:val="clear" w:pos="1531"/>
        <w:tab w:val="clear" w:pos="1891"/>
      </w:tabs>
      <w:ind w:left="1758" w:hanging="227"/>
    </w:pPr>
  </w:style>
  <w:style w:type="paragraph" w:customStyle="1" w:styleId="Luettelo1">
    <w:name w:val="Luettelo 1"/>
    <w:basedOn w:val="Normaali"/>
    <w:qFormat/>
    <w:rsid w:val="002D7D01"/>
    <w:pPr>
      <w:numPr>
        <w:numId w:val="15"/>
      </w:numPr>
      <w:tabs>
        <w:tab w:val="clear" w:pos="360"/>
        <w:tab w:val="left" w:pos="1531"/>
      </w:tabs>
      <w:spacing w:line="240" w:lineRule="auto"/>
      <w:ind w:left="1531" w:hanging="227"/>
    </w:pPr>
  </w:style>
  <w:style w:type="paragraph" w:customStyle="1" w:styleId="Luettelosisennetty">
    <w:name w:val="Luettelo sisennetty"/>
    <w:basedOn w:val="Luettelo1"/>
    <w:rsid w:val="00950847"/>
    <w:pPr>
      <w:numPr>
        <w:numId w:val="12"/>
      </w:numPr>
      <w:tabs>
        <w:tab w:val="clear" w:pos="1531"/>
        <w:tab w:val="clear" w:pos="4272"/>
        <w:tab w:val="left" w:pos="1701"/>
      </w:tabs>
      <w:ind w:left="2835" w:hanging="227"/>
    </w:pPr>
  </w:style>
  <w:style w:type="paragraph" w:customStyle="1" w:styleId="POTSIKKO">
    <w:name w:val="PÄÄOTSIKKO"/>
    <w:basedOn w:val="Normaali"/>
    <w:next w:val="Sisennettykappale"/>
    <w:rsid w:val="001914FD"/>
    <w:pPr>
      <w:suppressAutoHyphens/>
    </w:pPr>
    <w:rPr>
      <w:b/>
      <w:caps/>
      <w:spacing w:val="10"/>
      <w:lang w:eastAsia="en-US"/>
    </w:rPr>
  </w:style>
  <w:style w:type="paragraph" w:styleId="Sisluet1">
    <w:name w:val="toc 1"/>
    <w:basedOn w:val="Normaali"/>
    <w:next w:val="Normaali"/>
    <w:autoRedefine/>
    <w:semiHidden/>
    <w:rsid w:val="00E015F0"/>
    <w:pPr>
      <w:tabs>
        <w:tab w:val="left" w:pos="340"/>
        <w:tab w:val="right" w:leader="dot" w:pos="9356"/>
      </w:tabs>
    </w:pPr>
  </w:style>
  <w:style w:type="paragraph" w:styleId="Sisluet2">
    <w:name w:val="toc 2"/>
    <w:basedOn w:val="Normaali"/>
    <w:next w:val="Normaali"/>
    <w:autoRedefine/>
    <w:semiHidden/>
    <w:rsid w:val="00E015F0"/>
    <w:pPr>
      <w:tabs>
        <w:tab w:val="left" w:pos="567"/>
        <w:tab w:val="right" w:leader="dot" w:pos="9356"/>
      </w:tabs>
    </w:pPr>
  </w:style>
  <w:style w:type="paragraph" w:styleId="Sisluet3">
    <w:name w:val="toc 3"/>
    <w:basedOn w:val="Normaali"/>
    <w:next w:val="Normaali"/>
    <w:autoRedefine/>
    <w:semiHidden/>
    <w:rsid w:val="00E015F0"/>
    <w:pPr>
      <w:tabs>
        <w:tab w:val="right" w:pos="567"/>
        <w:tab w:val="right" w:leader="dot" w:pos="9356"/>
      </w:tabs>
    </w:pPr>
  </w:style>
  <w:style w:type="character" w:styleId="Hyperlinkki">
    <w:name w:val="Hyperlink"/>
    <w:rsid w:val="006E4326"/>
    <w:rPr>
      <w:color w:val="0000FF"/>
      <w:u w:val="single"/>
    </w:rPr>
  </w:style>
  <w:style w:type="character" w:styleId="Sivunumero">
    <w:name w:val="page number"/>
    <w:basedOn w:val="Kappaleenoletusfontti"/>
    <w:rsid w:val="0059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3665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Tiainen Suvi MIG</dc:creator>
  <cp:lastModifiedBy>Ruut Tolonen</cp:lastModifiedBy>
  <cp:revision>2</cp:revision>
  <cp:lastPrinted>2016-04-11T06:50:00Z</cp:lastPrinted>
  <dcterms:created xsi:type="dcterms:W3CDTF">2016-04-14T07:44:00Z</dcterms:created>
  <dcterms:modified xsi:type="dcterms:W3CDTF">2016-04-14T07:44:00Z</dcterms:modified>
</cp:coreProperties>
</file>