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69" w:rsidRPr="00270469" w:rsidRDefault="00270469" w:rsidP="00E32193">
      <w:r w:rsidRPr="00270469">
        <w:t>Lehdistötiedote</w:t>
      </w:r>
      <w:r>
        <w:t xml:space="preserve"> </w:t>
      </w:r>
      <w:r w:rsidR="00FA1DDE">
        <w:t>17</w:t>
      </w:r>
      <w:r>
        <w:t>.3.2011</w:t>
      </w:r>
    </w:p>
    <w:p w:rsidR="00F03B7A" w:rsidRPr="00F03B7A" w:rsidRDefault="00F03B7A" w:rsidP="00E32193">
      <w:pPr>
        <w:rPr>
          <w:b/>
        </w:rPr>
      </w:pPr>
    </w:p>
    <w:p w:rsidR="00F03B7A" w:rsidRPr="00F03B7A" w:rsidRDefault="00F03B7A" w:rsidP="00E32193">
      <w:pPr>
        <w:rPr>
          <w:b/>
        </w:rPr>
      </w:pPr>
      <w:r w:rsidRPr="00F03B7A">
        <w:rPr>
          <w:b/>
        </w:rPr>
        <w:t>Arni Ekholm nimitetty Olympuksen Pohjoismaiden johtajaksi</w:t>
      </w:r>
    </w:p>
    <w:p w:rsidR="00F03B7A" w:rsidRDefault="00F03B7A" w:rsidP="00E32193"/>
    <w:p w:rsidR="00F03B7A" w:rsidRDefault="00B063D4" w:rsidP="00E32193">
      <w:r>
        <w:t xml:space="preserve">KTM </w:t>
      </w:r>
      <w:r w:rsidR="00F03B7A">
        <w:t>Arni Ekholm, 46, aloittaa alueellisena toimitusjohtajana</w:t>
      </w:r>
      <w:r w:rsidR="002A460F">
        <w:t xml:space="preserve"> Olympus </w:t>
      </w:r>
      <w:r>
        <w:t>Nordic -organisaatiossa</w:t>
      </w:r>
      <w:r w:rsidR="002A460F">
        <w:t xml:space="preserve"> </w:t>
      </w:r>
      <w:r w:rsidR="00E53ADD">
        <w:t>1.4</w:t>
      </w:r>
      <w:r w:rsidR="00F03B7A">
        <w:t>. Hänen alueeseensa kuuluvat Pohjoismaat ja Baltian maat. Hän jatkaa myös Olympus Finland Oy:n toimitusjohtajana</w:t>
      </w:r>
      <w:r w:rsidR="00C06665">
        <w:t xml:space="preserve"> </w:t>
      </w:r>
      <w:r>
        <w:t>asemapaikkanaan</w:t>
      </w:r>
      <w:r w:rsidR="00E53ADD">
        <w:t xml:space="preserve"> Espoo.</w:t>
      </w:r>
    </w:p>
    <w:p w:rsidR="00F03B7A" w:rsidRDefault="00F03B7A" w:rsidP="00E32193"/>
    <w:p w:rsidR="00F03B7A" w:rsidRDefault="00F03B7A" w:rsidP="00E32193">
      <w:r>
        <w:t>Ekholm on toiminut kahde</w:t>
      </w:r>
      <w:r w:rsidR="00004BCE">
        <w:t xml:space="preserve">n </w:t>
      </w:r>
      <w:r w:rsidR="000B354B">
        <w:t xml:space="preserve">viime </w:t>
      </w:r>
      <w:r w:rsidR="00004BCE">
        <w:t xml:space="preserve">vuoden ajan edeltäjänsä, </w:t>
      </w:r>
      <w:r>
        <w:t xml:space="preserve">eläkkeelle jäävän tanskalaisen </w:t>
      </w:r>
      <w:r w:rsidR="000B354B">
        <w:t>Per Fredriksenin</w:t>
      </w:r>
      <w:r>
        <w:t xml:space="preserve"> varamiehenä sekä Olympuksen Pohjoismaiden </w:t>
      </w:r>
      <w:r w:rsidR="00004BCE">
        <w:t xml:space="preserve">ja Baltian </w:t>
      </w:r>
      <w:r>
        <w:t xml:space="preserve">organisaation kuluttajatuotteiden johtajana. </w:t>
      </w:r>
    </w:p>
    <w:p w:rsidR="00F03B7A" w:rsidRDefault="00F03B7A" w:rsidP="00E32193"/>
    <w:p w:rsidR="00B23348" w:rsidRDefault="00004BCE" w:rsidP="00F03B7A">
      <w:r>
        <w:t xml:space="preserve">Ekholm </w:t>
      </w:r>
      <w:r w:rsidR="002D2253">
        <w:t>tuli Olympukselle</w:t>
      </w:r>
      <w:r>
        <w:t xml:space="preserve"> Suomen ja Baltian toimitusjohtaja</w:t>
      </w:r>
      <w:r w:rsidR="002D2253">
        <w:t xml:space="preserve">ksi </w:t>
      </w:r>
      <w:r>
        <w:t>vuonna 200</w:t>
      </w:r>
      <w:r w:rsidR="00F76147">
        <w:t>4</w:t>
      </w:r>
      <w:r w:rsidR="00BE6AD1">
        <w:t xml:space="preserve"> </w:t>
      </w:r>
      <w:r>
        <w:t xml:space="preserve">Gillette </w:t>
      </w:r>
      <w:r w:rsidR="00540610">
        <w:t xml:space="preserve">Group </w:t>
      </w:r>
      <w:r>
        <w:t>Nordicin markkinoinnin ja myynnin johtotehtävis</w:t>
      </w:r>
      <w:r w:rsidR="00BE6AD1">
        <w:t xml:space="preserve">tä. </w:t>
      </w:r>
      <w:r w:rsidR="00E53ADD">
        <w:t>Aiemmin hän on toiminut</w:t>
      </w:r>
      <w:r w:rsidR="00540610">
        <w:t xml:space="preserve"> muun muassa</w:t>
      </w:r>
      <w:r w:rsidR="00BE6AD1">
        <w:t xml:space="preserve"> </w:t>
      </w:r>
      <w:r>
        <w:t>Duracellin maajohtajana</w:t>
      </w:r>
      <w:r w:rsidR="00BE6AD1">
        <w:t xml:space="preserve"> </w:t>
      </w:r>
      <w:r w:rsidR="002D2253">
        <w:t>sekä Huhtamäki Oy Leafin</w:t>
      </w:r>
      <w:r>
        <w:t xml:space="preserve"> markki</w:t>
      </w:r>
      <w:r w:rsidR="00540610">
        <w:t>nointi</w:t>
      </w:r>
      <w:r w:rsidR="009B20D7">
        <w:t>tehtävissä</w:t>
      </w:r>
      <w:r>
        <w:t>. Ekholm</w:t>
      </w:r>
      <w:r w:rsidR="00BE6AD1">
        <w:t xml:space="preserve"> on asunut</w:t>
      </w:r>
      <w:r w:rsidR="00540610">
        <w:t xml:space="preserve"> ja työskennellyt</w:t>
      </w:r>
      <w:r w:rsidR="00BE6AD1">
        <w:t xml:space="preserve"> kaikissa Pohjoismaissa paitsi Islannissa. Syntyjään hän on</w:t>
      </w:r>
      <w:r w:rsidR="00E53ADD">
        <w:t xml:space="preserve"> turkulainen</w:t>
      </w:r>
      <w:r w:rsidR="00BE6AD1">
        <w:t>.</w:t>
      </w:r>
    </w:p>
    <w:p w:rsidR="00F03B7A" w:rsidRDefault="00F03B7A" w:rsidP="00F03B7A"/>
    <w:p w:rsidR="0041125A" w:rsidRDefault="00004BCE" w:rsidP="00F03B7A">
      <w:r>
        <w:t xml:space="preserve">– </w:t>
      </w:r>
      <w:r w:rsidR="00E46605">
        <w:t>Olympus on</w:t>
      </w:r>
      <w:r w:rsidR="0041125A">
        <w:t xml:space="preserve"> asiakaskeskeinen, </w:t>
      </w:r>
      <w:r w:rsidR="007E4BBC">
        <w:t>nopealiikkeinen</w:t>
      </w:r>
      <w:r w:rsidR="0041125A">
        <w:t xml:space="preserve"> ja joustava yhtiö. </w:t>
      </w:r>
      <w:r w:rsidR="00E53ADD">
        <w:t>Palvelemme paikallisesti, mutta t</w:t>
      </w:r>
      <w:r w:rsidR="0041125A">
        <w:t xml:space="preserve">eemme </w:t>
      </w:r>
      <w:r w:rsidR="00B23348">
        <w:t xml:space="preserve">tiivistä </w:t>
      </w:r>
      <w:r w:rsidR="0041125A">
        <w:t>yhteistyötä</w:t>
      </w:r>
      <w:r w:rsidR="00C42C4B">
        <w:t xml:space="preserve"> kansainvälisesti</w:t>
      </w:r>
      <w:r w:rsidR="0041125A">
        <w:t xml:space="preserve"> ja hyödynnämme osaamista Pohjoismaiden kesken, kun se on järkevää.</w:t>
      </w:r>
      <w:r w:rsidR="00E53ADD">
        <w:t xml:space="preserve"> </w:t>
      </w:r>
      <w:r w:rsidR="00641E1B">
        <w:t xml:space="preserve">Aion </w:t>
      </w:r>
      <w:r w:rsidR="00E53ADD">
        <w:t xml:space="preserve">olla oman väkemme tavoitettavissa </w:t>
      </w:r>
      <w:r w:rsidR="00C42C4B">
        <w:t>ja</w:t>
      </w:r>
      <w:r w:rsidR="00E53ADD">
        <w:t xml:space="preserve"> mennä </w:t>
      </w:r>
      <w:r w:rsidR="007E4BBC">
        <w:t xml:space="preserve">säännöllisesti </w:t>
      </w:r>
      <w:r w:rsidR="00641E1B">
        <w:t>mukaa</w:t>
      </w:r>
      <w:r w:rsidR="00C06665">
        <w:t>n asiakaskäynneille</w:t>
      </w:r>
      <w:r w:rsidR="00C42C4B">
        <w:t xml:space="preserve"> eri maissa</w:t>
      </w:r>
      <w:r w:rsidR="00E46605">
        <w:t>,</w:t>
      </w:r>
      <w:r w:rsidR="00641E1B">
        <w:t xml:space="preserve"> </w:t>
      </w:r>
      <w:r w:rsidR="0041125A">
        <w:t>sanoo Ekholm, joka varautuu vähintään sataan matkapäivään vuodessa.</w:t>
      </w:r>
    </w:p>
    <w:p w:rsidR="0041125A" w:rsidRDefault="0041125A" w:rsidP="00F03B7A"/>
    <w:p w:rsidR="002D1645" w:rsidRDefault="00C06665" w:rsidP="00E46605">
      <w:r>
        <w:t xml:space="preserve">Olympus panostaa asiakaspalvelun </w:t>
      </w:r>
      <w:r w:rsidR="005530E2">
        <w:t>lisäksi</w:t>
      </w:r>
      <w:r>
        <w:t xml:space="preserve"> laatuun ja innovatiivisuuteen</w:t>
      </w:r>
      <w:r w:rsidR="00C42C4B">
        <w:t>. S</w:t>
      </w:r>
      <w:r>
        <w:t>en</w:t>
      </w:r>
      <w:r w:rsidR="00E46605">
        <w:t xml:space="preserve"> erikoisalaa on digitaalisen ja optisen osaamisen yhdistäminen. </w:t>
      </w:r>
      <w:r w:rsidR="00E3765A">
        <w:t xml:space="preserve">Kameroissa se tähtää </w:t>
      </w:r>
      <w:r w:rsidR="00B23348">
        <w:t>hyvän kuvanlaadun ohella helppokäyttöisyyteen. S</w:t>
      </w:r>
      <w:r w:rsidR="00E46605">
        <w:t xml:space="preserve">airaalatekniikassa </w:t>
      </w:r>
      <w:r w:rsidR="00B23348">
        <w:t xml:space="preserve">on </w:t>
      </w:r>
      <w:r w:rsidR="007E4BBC">
        <w:t xml:space="preserve">korkean teknisen laadun lisäksi </w:t>
      </w:r>
      <w:r w:rsidR="00E46605">
        <w:t xml:space="preserve">avainasemassa potilasturvallisuus. </w:t>
      </w:r>
    </w:p>
    <w:p w:rsidR="002D1645" w:rsidRDefault="002D1645" w:rsidP="00E46605"/>
    <w:p w:rsidR="00E3765A" w:rsidRDefault="002D1645" w:rsidP="002D1645">
      <w:r>
        <w:t xml:space="preserve">– </w:t>
      </w:r>
      <w:r w:rsidR="00E14AF9">
        <w:t xml:space="preserve">Potilaalle on </w:t>
      </w:r>
      <w:r w:rsidR="001921DE">
        <w:t xml:space="preserve">tärkeää, että </w:t>
      </w:r>
      <w:r w:rsidR="00771A46">
        <w:t>toimenpide on mahdollisimman riskitön ja niin hyvä kokemus kuin mahdollista. Siihen mekin pyrimme, Ekholm sanoo.</w:t>
      </w:r>
    </w:p>
    <w:p w:rsidR="00E3765A" w:rsidRDefault="00E3765A" w:rsidP="002D1645"/>
    <w:p w:rsidR="00E3765A" w:rsidRDefault="005530E2" w:rsidP="00E3765A">
      <w:r>
        <w:t>Olympuks</w:t>
      </w:r>
      <w:r w:rsidR="001311AE">
        <w:t>e</w:t>
      </w:r>
      <w:r>
        <w:t xml:space="preserve">n toimialoja ovat </w:t>
      </w:r>
      <w:r w:rsidR="00E3765A">
        <w:t>lääketieteelliset järjestelmät (taipuisat endoskoopit, endoterapiatuotteet ja instru</w:t>
      </w:r>
      <w:r w:rsidR="00C42C4B">
        <w:t>mentit, endoskooppinen kirurgia ja</w:t>
      </w:r>
      <w:r w:rsidR="00E3765A">
        <w:t xml:space="preserve"> leikkaussalijärjestelmät)</w:t>
      </w:r>
      <w:r w:rsidR="0088270B">
        <w:t>,</w:t>
      </w:r>
      <w:r w:rsidR="0088270B" w:rsidRPr="0088270B">
        <w:t xml:space="preserve"> </w:t>
      </w:r>
      <w:r w:rsidR="0088270B">
        <w:t>kuluttajatuotteet (kamerat ja audiotuotteet)</w:t>
      </w:r>
      <w:r w:rsidR="00E3765A">
        <w:t xml:space="preserve"> sekä mikrokuvant</w:t>
      </w:r>
      <w:r w:rsidR="00C42C4B">
        <w:t>amisjärjestelmät (mikroskoopit ja</w:t>
      </w:r>
      <w:r w:rsidR="00E3765A">
        <w:t xml:space="preserve"> teollisuuden laadunvalvontajärjestelmät). Ekholm vastaa tehtävässään </w:t>
      </w:r>
      <w:r w:rsidR="00C42C4B">
        <w:t>kaikista toimialoista</w:t>
      </w:r>
      <w:r w:rsidR="00E3765A">
        <w:t>.</w:t>
      </w:r>
    </w:p>
    <w:p w:rsidR="002A460F" w:rsidRDefault="002A460F" w:rsidP="002D1645"/>
    <w:p w:rsidR="00064FFB" w:rsidRDefault="002A460F" w:rsidP="002A460F">
      <w:r>
        <w:t xml:space="preserve">Japanissa </w:t>
      </w:r>
      <w:r w:rsidR="009F3F38">
        <w:t xml:space="preserve">vuonna 1919 </w:t>
      </w:r>
      <w:r>
        <w:t xml:space="preserve">perustetulla Olympuksella on maailmanlaajuisesti </w:t>
      </w:r>
    </w:p>
    <w:p w:rsidR="002A460F" w:rsidRDefault="002A460F" w:rsidP="002A460F">
      <w:r>
        <w:t>35 000 työntekijää, Euroopassa 4 700, Pohjoi</w:t>
      </w:r>
      <w:r w:rsidR="00E3765A">
        <w:t>smaissa 250 ja suomessa vajaat 5</w:t>
      </w:r>
      <w:r>
        <w:t>0. Euroopan organisaation, Olympus Europa Holding GmbH:n, pääkonttori on Saksan Hampurissa. Tilikaudella 2009–2010 holdingyhtiön l</w:t>
      </w:r>
      <w:r w:rsidR="0065765C">
        <w:t>iikevaihto oli yhteensä 1,383 miljardia euroa ja emokonsernin 6,733 miljardia euroa.</w:t>
      </w:r>
    </w:p>
    <w:p w:rsidR="00552A11" w:rsidRDefault="00552A11" w:rsidP="00E32193"/>
    <w:p w:rsidR="00552A11" w:rsidRPr="00552A11" w:rsidRDefault="00552A11" w:rsidP="00E32193">
      <w:pPr>
        <w:rPr>
          <w:b/>
        </w:rPr>
      </w:pPr>
      <w:r w:rsidRPr="00552A11">
        <w:rPr>
          <w:b/>
        </w:rPr>
        <w:t>Lisätietoja:</w:t>
      </w:r>
    </w:p>
    <w:p w:rsidR="00552A11" w:rsidRDefault="00F76147" w:rsidP="00E32193">
      <w:r>
        <w:t>toimitusj</w:t>
      </w:r>
      <w:r w:rsidR="00552A11">
        <w:t>ohtaja Arni Ekholm</w:t>
      </w:r>
    </w:p>
    <w:p w:rsidR="00E3765A" w:rsidRDefault="00552A11" w:rsidP="00E32193">
      <w:r>
        <w:t xml:space="preserve">Olympus Finland Oy, p. </w:t>
      </w:r>
      <w:r w:rsidR="005A7A64">
        <w:t xml:space="preserve">+ 358 </w:t>
      </w:r>
      <w:r>
        <w:t>40 760 3323, arni.ekholm@olympus.fi</w:t>
      </w:r>
    </w:p>
    <w:sectPr w:rsidR="00E3765A" w:rsidSect="00F03B7A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193"/>
    <w:rsid w:val="00004BCE"/>
    <w:rsid w:val="00064FFB"/>
    <w:rsid w:val="00076C59"/>
    <w:rsid w:val="000B354B"/>
    <w:rsid w:val="001311AE"/>
    <w:rsid w:val="00143C57"/>
    <w:rsid w:val="001921DE"/>
    <w:rsid w:val="001E276E"/>
    <w:rsid w:val="00270469"/>
    <w:rsid w:val="002A460F"/>
    <w:rsid w:val="002B5F0B"/>
    <w:rsid w:val="002D1645"/>
    <w:rsid w:val="002D2253"/>
    <w:rsid w:val="003D5293"/>
    <w:rsid w:val="0041125A"/>
    <w:rsid w:val="00540610"/>
    <w:rsid w:val="00552A11"/>
    <w:rsid w:val="005530E2"/>
    <w:rsid w:val="005A7A64"/>
    <w:rsid w:val="0063366F"/>
    <w:rsid w:val="00641E1B"/>
    <w:rsid w:val="0065765C"/>
    <w:rsid w:val="006F736A"/>
    <w:rsid w:val="00771A46"/>
    <w:rsid w:val="007E4BBC"/>
    <w:rsid w:val="0088270B"/>
    <w:rsid w:val="008F25B5"/>
    <w:rsid w:val="009B20D7"/>
    <w:rsid w:val="009E6969"/>
    <w:rsid w:val="009F3F38"/>
    <w:rsid w:val="00AD744D"/>
    <w:rsid w:val="00B063D4"/>
    <w:rsid w:val="00B07AD6"/>
    <w:rsid w:val="00B23348"/>
    <w:rsid w:val="00BD2866"/>
    <w:rsid w:val="00BE6AD1"/>
    <w:rsid w:val="00C06665"/>
    <w:rsid w:val="00C42C4B"/>
    <w:rsid w:val="00E14AF9"/>
    <w:rsid w:val="00E32193"/>
    <w:rsid w:val="00E3765A"/>
    <w:rsid w:val="00E46605"/>
    <w:rsid w:val="00E53ADD"/>
    <w:rsid w:val="00F03B7A"/>
    <w:rsid w:val="00F76147"/>
    <w:rsid w:val="00FA1DDE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32193"/>
  </w:style>
  <w:style w:type="character" w:default="1" w:styleId="Kappaleenoletuskirjasin">
    <w:name w:val="endnote tex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semiHidden/>
    <w:unhideWhenUsed/>
    <w:rsid w:val="00B07A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2088</Characters>
  <Application>Microsoft Macintosh Word</Application>
  <DocSecurity>0</DocSecurity>
  <Lines>17</Lines>
  <Paragraphs>4</Paragraphs>
  <ScaleCrop>false</ScaleCrop>
  <Company>OSG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</dc:creator>
  <cp:keywords/>
  <cp:lastModifiedBy>OSG Mainonta</cp:lastModifiedBy>
  <cp:revision>2</cp:revision>
  <cp:lastPrinted>2011-01-28T12:15:00Z</cp:lastPrinted>
  <dcterms:created xsi:type="dcterms:W3CDTF">2011-03-17T11:48:00Z</dcterms:created>
  <dcterms:modified xsi:type="dcterms:W3CDTF">2011-03-17T11:48:00Z</dcterms:modified>
</cp:coreProperties>
</file>