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88" w:rsidRPr="00D63C6A" w:rsidRDefault="005827AA" w:rsidP="00F03CE1">
      <w:pPr>
        <w:rPr>
          <w:rFonts w:cstheme="minorHAnsi"/>
        </w:rPr>
      </w:pPr>
      <w:bookmarkStart w:id="0" w:name="_GoBack"/>
      <w:bookmarkEnd w:id="0"/>
      <w:r w:rsidRPr="00D63C6A">
        <w:rPr>
          <w:rFonts w:cstheme="minorHAnsi"/>
        </w:rPr>
        <w:t xml:space="preserve">Mediakutsu </w:t>
      </w:r>
      <w:r w:rsidRPr="00D63C6A">
        <w:rPr>
          <w:rFonts w:cstheme="minorHAnsi"/>
        </w:rPr>
        <w:br/>
      </w:r>
      <w:r w:rsidR="008974C1" w:rsidRPr="00D63C6A">
        <w:rPr>
          <w:rFonts w:cstheme="minorHAnsi"/>
        </w:rPr>
        <w:t>Viherympäristöliitto &amp; Ikäinstituutti</w:t>
      </w:r>
      <w:r w:rsidR="008974C1" w:rsidRPr="00D63C6A">
        <w:rPr>
          <w:rFonts w:cstheme="minorHAnsi"/>
        </w:rPr>
        <w:br/>
        <w:t>9.10.2018</w:t>
      </w:r>
      <w:r w:rsidR="008974C1" w:rsidRPr="00D63C6A">
        <w:rPr>
          <w:rFonts w:cstheme="minorHAnsi"/>
        </w:rPr>
        <w:br/>
      </w:r>
    </w:p>
    <w:p w:rsidR="00325161" w:rsidRPr="00D63C6A" w:rsidRDefault="00325161" w:rsidP="00126221">
      <w:pPr>
        <w:rPr>
          <w:rFonts w:cstheme="minorHAnsi"/>
          <w:sz w:val="32"/>
        </w:rPr>
      </w:pPr>
      <w:r w:rsidRPr="00D63C6A">
        <w:rPr>
          <w:rFonts w:cstheme="minorHAnsi"/>
          <w:sz w:val="32"/>
        </w:rPr>
        <w:t>Kuntouttavan p</w:t>
      </w:r>
      <w:r w:rsidR="005F6488" w:rsidRPr="00D63C6A">
        <w:rPr>
          <w:rFonts w:cstheme="minorHAnsi"/>
          <w:sz w:val="32"/>
        </w:rPr>
        <w:t>uutarha</w:t>
      </w:r>
      <w:r w:rsidRPr="00D63C6A">
        <w:rPr>
          <w:rFonts w:cstheme="minorHAnsi"/>
          <w:sz w:val="32"/>
        </w:rPr>
        <w:t>toiminnan huippuasiantuntijat Suomessa</w:t>
      </w:r>
    </w:p>
    <w:p w:rsidR="000C220C" w:rsidRPr="00D63C6A" w:rsidRDefault="005F6488" w:rsidP="00126221">
      <w:pPr>
        <w:rPr>
          <w:rFonts w:cstheme="minorHAnsi"/>
        </w:rPr>
      </w:pPr>
      <w:r w:rsidRPr="00D63C6A">
        <w:rPr>
          <w:rFonts w:cstheme="minorHAnsi"/>
        </w:rPr>
        <w:t xml:space="preserve">Tervetuloa kuulemaan </w:t>
      </w:r>
      <w:r w:rsidR="006312C1" w:rsidRPr="00D63C6A">
        <w:rPr>
          <w:rFonts w:cstheme="minorHAnsi"/>
        </w:rPr>
        <w:t xml:space="preserve">johtavien </w:t>
      </w:r>
      <w:r w:rsidR="008974C1" w:rsidRPr="00D63C6A">
        <w:rPr>
          <w:rFonts w:cstheme="minorHAnsi"/>
        </w:rPr>
        <w:t xml:space="preserve">yhdysvaltalaisten </w:t>
      </w:r>
      <w:r w:rsidRPr="00D63C6A">
        <w:rPr>
          <w:rFonts w:cstheme="minorHAnsi"/>
        </w:rPr>
        <w:t>puutarhaterapi</w:t>
      </w:r>
      <w:r w:rsidR="00126221" w:rsidRPr="00D63C6A">
        <w:rPr>
          <w:rFonts w:cstheme="minorHAnsi"/>
        </w:rPr>
        <w:t xml:space="preserve">an </w:t>
      </w:r>
      <w:r w:rsidR="008974C1" w:rsidRPr="00D63C6A">
        <w:rPr>
          <w:rFonts w:cstheme="minorHAnsi"/>
        </w:rPr>
        <w:t xml:space="preserve">asiantuntijoiden </w:t>
      </w:r>
      <w:r w:rsidR="008B44B9" w:rsidRPr="00D63C6A">
        <w:rPr>
          <w:rFonts w:cstheme="minorHAnsi"/>
        </w:rPr>
        <w:t>esimerkkejä ja tutkimustuloksia viherympäristöistä ja</w:t>
      </w:r>
      <w:r w:rsidR="00D63C6A" w:rsidRPr="00D63C6A">
        <w:rPr>
          <w:rFonts w:cstheme="minorHAnsi"/>
        </w:rPr>
        <w:t xml:space="preserve"> niiden käytöstä kuntoutuksessa</w:t>
      </w:r>
      <w:r w:rsidR="008B44B9" w:rsidRPr="00D63C6A">
        <w:rPr>
          <w:rFonts w:cstheme="minorHAnsi"/>
        </w:rPr>
        <w:t xml:space="preserve"> </w:t>
      </w:r>
      <w:r w:rsidR="006312C1" w:rsidRPr="00D63C6A">
        <w:rPr>
          <w:rFonts w:cstheme="minorHAnsi"/>
        </w:rPr>
        <w:t xml:space="preserve"> </w:t>
      </w:r>
    </w:p>
    <w:p w:rsidR="00126221" w:rsidRPr="00D63C6A" w:rsidRDefault="00126221" w:rsidP="008974C1">
      <w:pPr>
        <w:ind w:left="1304" w:hanging="1304"/>
        <w:rPr>
          <w:rFonts w:cstheme="minorHAnsi"/>
        </w:rPr>
      </w:pPr>
      <w:r w:rsidRPr="00D63C6A">
        <w:rPr>
          <w:rFonts w:cstheme="minorHAnsi"/>
          <w:b/>
        </w:rPr>
        <w:t xml:space="preserve">Kuntouttavan viherympäristön suunnittelu ja käyttö </w:t>
      </w:r>
      <w:r w:rsidR="008B44B9" w:rsidRPr="00D63C6A">
        <w:rPr>
          <w:rFonts w:cstheme="minorHAnsi"/>
          <w:b/>
        </w:rPr>
        <w:t>-</w:t>
      </w:r>
      <w:r w:rsidRPr="00D63C6A">
        <w:rPr>
          <w:rFonts w:cstheme="minorHAnsi"/>
          <w:b/>
        </w:rPr>
        <w:t>seminaariin</w:t>
      </w:r>
      <w:r w:rsidRPr="00D63C6A">
        <w:rPr>
          <w:rFonts w:cstheme="minorHAnsi"/>
        </w:rPr>
        <w:t xml:space="preserve"> </w:t>
      </w:r>
      <w:r w:rsidR="008974C1" w:rsidRPr="00D63C6A">
        <w:rPr>
          <w:rFonts w:cstheme="minorHAnsi"/>
          <w:b/>
        </w:rPr>
        <w:t>T</w:t>
      </w:r>
      <w:r w:rsidRPr="00D63C6A">
        <w:rPr>
          <w:rFonts w:cstheme="minorHAnsi"/>
          <w:b/>
        </w:rPr>
        <w:t>iedekeskus Heurekaan</w:t>
      </w:r>
    </w:p>
    <w:p w:rsidR="00126221" w:rsidRPr="00414748" w:rsidRDefault="00126221" w:rsidP="00126221">
      <w:pPr>
        <w:rPr>
          <w:rFonts w:cstheme="minorHAnsi"/>
          <w:b/>
        </w:rPr>
      </w:pPr>
      <w:r w:rsidRPr="00414748">
        <w:rPr>
          <w:rFonts w:cstheme="minorHAnsi"/>
        </w:rPr>
        <w:t xml:space="preserve">Tiistaina 16.10.2018 klo </w:t>
      </w:r>
      <w:r w:rsidR="00431602" w:rsidRPr="00414748">
        <w:rPr>
          <w:rFonts w:cstheme="minorHAnsi"/>
        </w:rPr>
        <w:t>9.00–13.00</w:t>
      </w:r>
      <w:r w:rsidR="00431602" w:rsidRPr="00414748">
        <w:rPr>
          <w:rFonts w:cstheme="minorHAnsi"/>
          <w:b/>
        </w:rPr>
        <w:t xml:space="preserve"> </w:t>
      </w:r>
      <w:r w:rsidRPr="00414748">
        <w:rPr>
          <w:rFonts w:cstheme="minorHAnsi"/>
          <w:b/>
        </w:rPr>
        <w:br/>
      </w:r>
      <w:r w:rsidRPr="00414748">
        <w:rPr>
          <w:rFonts w:cstheme="minorHAnsi"/>
        </w:rPr>
        <w:t xml:space="preserve">Osoite: </w:t>
      </w:r>
      <w:r w:rsidR="00431602" w:rsidRPr="00414748">
        <w:rPr>
          <w:rFonts w:cstheme="minorHAnsi"/>
        </w:rPr>
        <w:t>Tiedepuisto 1, 01300 Vantaa</w:t>
      </w:r>
    </w:p>
    <w:p w:rsidR="00325161" w:rsidRPr="00D63C6A" w:rsidRDefault="000C220C" w:rsidP="00D63C6A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D63C6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Hospital Therapeutic Gardens: Promoting Health an</w:t>
      </w:r>
      <w:r w:rsidR="00325161" w:rsidRPr="00D63C6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 Well-Being across Communities</w:t>
      </w:r>
      <w:r w:rsidRPr="00D63C6A">
        <w:rPr>
          <w:rFonts w:asciiTheme="minorHAnsi" w:hAnsiTheme="minorHAnsi" w:cstheme="minorHAnsi"/>
          <w:b/>
          <w:sz w:val="22"/>
          <w:szCs w:val="22"/>
        </w:rPr>
        <w:br/>
      </w:r>
      <w:r w:rsidR="00F03CE1" w:rsidRPr="00D63C6A">
        <w:rPr>
          <w:rFonts w:asciiTheme="minorHAnsi" w:hAnsiTheme="minorHAnsi" w:cstheme="minorHAnsi"/>
          <w:b/>
          <w:sz w:val="22"/>
          <w:szCs w:val="22"/>
        </w:rPr>
        <w:t xml:space="preserve">Teresia </w:t>
      </w:r>
      <w:r w:rsidR="00692BF3" w:rsidRPr="00D63C6A">
        <w:rPr>
          <w:rFonts w:asciiTheme="minorHAnsi" w:hAnsiTheme="minorHAnsi" w:cstheme="minorHAnsi"/>
          <w:b/>
          <w:sz w:val="22"/>
          <w:szCs w:val="22"/>
        </w:rPr>
        <w:t xml:space="preserve">M. </w:t>
      </w:r>
      <w:r w:rsidR="00F03CE1" w:rsidRPr="00D63C6A">
        <w:rPr>
          <w:rFonts w:asciiTheme="minorHAnsi" w:hAnsiTheme="minorHAnsi" w:cstheme="minorHAnsi"/>
          <w:b/>
          <w:sz w:val="22"/>
          <w:szCs w:val="22"/>
        </w:rPr>
        <w:t>Hazen</w:t>
      </w:r>
      <w:r w:rsidR="00F03CE1" w:rsidRPr="00D63C6A">
        <w:rPr>
          <w:rFonts w:asciiTheme="minorHAnsi" w:hAnsiTheme="minorHAnsi" w:cstheme="minorHAnsi"/>
          <w:sz w:val="22"/>
          <w:szCs w:val="22"/>
        </w:rPr>
        <w:t xml:space="preserve"> (MEd, HTR, QMHP) </w:t>
      </w:r>
      <w:r w:rsidR="00126221" w:rsidRPr="00D63C6A">
        <w:rPr>
          <w:rFonts w:asciiTheme="minorHAnsi" w:hAnsiTheme="minorHAnsi" w:cstheme="minorHAnsi"/>
          <w:sz w:val="22"/>
          <w:szCs w:val="22"/>
        </w:rPr>
        <w:t>koordi</w:t>
      </w:r>
      <w:r w:rsidR="008B44B9" w:rsidRPr="00D63C6A">
        <w:rPr>
          <w:rFonts w:asciiTheme="minorHAnsi" w:hAnsiTheme="minorHAnsi" w:cstheme="minorHAnsi"/>
          <w:sz w:val="22"/>
          <w:szCs w:val="22"/>
        </w:rPr>
        <w:t>n</w:t>
      </w:r>
      <w:r w:rsidR="00126221" w:rsidRPr="00D63C6A">
        <w:rPr>
          <w:rFonts w:asciiTheme="minorHAnsi" w:hAnsiTheme="minorHAnsi" w:cstheme="minorHAnsi"/>
          <w:sz w:val="22"/>
          <w:szCs w:val="22"/>
        </w:rPr>
        <w:t>oi</w:t>
      </w:r>
      <w:r w:rsidR="00F03CE1" w:rsidRPr="00D63C6A">
        <w:rPr>
          <w:rFonts w:asciiTheme="minorHAnsi" w:hAnsiTheme="minorHAnsi" w:cstheme="minorHAnsi"/>
          <w:sz w:val="22"/>
          <w:szCs w:val="22"/>
        </w:rPr>
        <w:t xml:space="preserve"> Legacy Hea</w:t>
      </w:r>
      <w:r w:rsidR="00126221" w:rsidRPr="00D63C6A">
        <w:rPr>
          <w:rFonts w:asciiTheme="minorHAnsi" w:hAnsiTheme="minorHAnsi" w:cstheme="minorHAnsi"/>
          <w:sz w:val="22"/>
          <w:szCs w:val="22"/>
        </w:rPr>
        <w:t>lth -</w:t>
      </w:r>
      <w:r w:rsidR="00CF252C" w:rsidRPr="00D63C6A">
        <w:rPr>
          <w:rFonts w:asciiTheme="minorHAnsi" w:hAnsiTheme="minorHAnsi" w:cstheme="minorHAnsi"/>
          <w:sz w:val="22"/>
          <w:szCs w:val="22"/>
        </w:rPr>
        <w:t>organisaatiossa terapeuttis</w:t>
      </w:r>
      <w:r w:rsidR="00126221" w:rsidRPr="00D63C6A">
        <w:rPr>
          <w:rFonts w:asciiTheme="minorHAnsi" w:hAnsiTheme="minorHAnsi" w:cstheme="minorHAnsi"/>
          <w:sz w:val="22"/>
          <w:szCs w:val="22"/>
        </w:rPr>
        <w:t xml:space="preserve">ta </w:t>
      </w:r>
      <w:r w:rsidR="00CF252C" w:rsidRPr="00D63C6A">
        <w:rPr>
          <w:rFonts w:asciiTheme="minorHAnsi" w:hAnsiTheme="minorHAnsi" w:cstheme="minorHAnsi"/>
          <w:sz w:val="22"/>
          <w:szCs w:val="22"/>
        </w:rPr>
        <w:t>puutarhatoimintaa</w:t>
      </w:r>
      <w:r w:rsidR="00325161" w:rsidRPr="00D63C6A">
        <w:rPr>
          <w:rFonts w:asciiTheme="minorHAnsi" w:hAnsiTheme="minorHAnsi" w:cstheme="minorHAnsi"/>
          <w:sz w:val="22"/>
          <w:szCs w:val="22"/>
        </w:rPr>
        <w:t xml:space="preserve">. </w:t>
      </w:r>
      <w:r w:rsidR="00325161" w:rsidRPr="00D63C6A">
        <w:rPr>
          <w:rFonts w:asciiTheme="minorHAnsi" w:hAnsiTheme="minorHAnsi" w:cstheme="minorHAnsi"/>
          <w:sz w:val="22"/>
          <w:szCs w:val="22"/>
          <w:lang w:val="fi-FI"/>
        </w:rPr>
        <w:t>Organisaatio on tarjonnut vuodesta 1991 lähtien terapeuttista puutarhatoimintaa potilaille, jotka tarvitsevat fyysistä kunt</w:t>
      </w:r>
      <w:r w:rsidR="006312C1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outusta, toipuvat palovammoista </w:t>
      </w:r>
      <w:r w:rsidR="00325161" w:rsidRPr="00D63C6A">
        <w:rPr>
          <w:rFonts w:asciiTheme="minorHAnsi" w:hAnsiTheme="minorHAnsi" w:cstheme="minorHAnsi"/>
          <w:sz w:val="22"/>
          <w:szCs w:val="22"/>
          <w:lang w:val="fi-FI"/>
        </w:rPr>
        <w:t>tai</w:t>
      </w:r>
      <w:r w:rsidR="006312C1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325161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joilla on syöpä. Kuntouttavaa ja virkistävää puutarhatoimintaa järjestetään myös psykiatrisille potilaille ja ikääntyneiden asumispalveluissa. </w:t>
      </w:r>
      <w:r w:rsidR="00D63C6A" w:rsidRPr="00D63C6A">
        <w:rPr>
          <w:rFonts w:asciiTheme="minorHAnsi" w:hAnsiTheme="minorHAnsi" w:cstheme="minorHAnsi"/>
          <w:sz w:val="22"/>
          <w:szCs w:val="22"/>
          <w:lang w:val="fi-FI"/>
        </w:rPr>
        <w:t>Sairaalapuutarhatoiminta on myös integroitu Legacy Healthin työterveyshuoltoon, joka kattaa yhteensä 14 000 työntekijää. Marraskuussa julkaistava tutkimusartikkeli esittelee tuloksia, jonka mukaan puutarhatauot vähentävät hoitajien stressiä. Puheenvuorossaan Hazen esittelee sairaalapuutarhojen käyttöä kuntoutuksessa.</w:t>
      </w:r>
    </w:p>
    <w:p w:rsidR="006312C1" w:rsidRPr="00D63C6A" w:rsidRDefault="006312C1" w:rsidP="006312C1">
      <w:pPr>
        <w:pStyle w:val="Luettelokappale"/>
        <w:rPr>
          <w:rFonts w:asciiTheme="minorHAnsi" w:hAnsiTheme="minorHAnsi" w:cstheme="minorHAnsi"/>
          <w:sz w:val="22"/>
          <w:szCs w:val="22"/>
          <w:lang w:val="fi-FI"/>
        </w:rPr>
      </w:pPr>
    </w:p>
    <w:p w:rsidR="006312C1" w:rsidRPr="00D63C6A" w:rsidRDefault="000C220C" w:rsidP="006312C1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D63C6A">
        <w:rPr>
          <w:rFonts w:asciiTheme="minorHAnsi" w:hAnsiTheme="minorHAnsi" w:cstheme="minorHAnsi"/>
          <w:b/>
          <w:sz w:val="22"/>
          <w:szCs w:val="22"/>
          <w:lang w:val="fi-FI"/>
        </w:rPr>
        <w:t>Rehabilitation, Value Based</w:t>
      </w:r>
      <w:r w:rsidR="00325161" w:rsidRPr="00D63C6A">
        <w:rPr>
          <w:rFonts w:asciiTheme="minorHAnsi" w:hAnsiTheme="minorHAnsi" w:cstheme="minorHAnsi"/>
          <w:b/>
          <w:sz w:val="22"/>
          <w:szCs w:val="22"/>
          <w:lang w:val="fi-FI"/>
        </w:rPr>
        <w:t xml:space="preserve"> Care and Horticultural Therapy</w:t>
      </w:r>
      <w:r w:rsidRPr="00D63C6A">
        <w:rPr>
          <w:rFonts w:asciiTheme="minorHAnsi" w:hAnsiTheme="minorHAnsi" w:cstheme="minorHAnsi"/>
          <w:b/>
          <w:sz w:val="22"/>
          <w:szCs w:val="22"/>
          <w:lang w:val="fi-FI"/>
        </w:rPr>
        <w:br/>
      </w:r>
      <w:r w:rsidR="007D3573" w:rsidRPr="00D63C6A">
        <w:rPr>
          <w:rFonts w:asciiTheme="minorHAnsi" w:hAnsiTheme="minorHAnsi" w:cstheme="minorHAnsi"/>
          <w:b/>
          <w:sz w:val="22"/>
          <w:szCs w:val="22"/>
          <w:lang w:val="fi-FI"/>
        </w:rPr>
        <w:t>John Corcoran</w:t>
      </w:r>
      <w:r w:rsidR="007D3573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 (PT, DPT, MS) </w:t>
      </w:r>
      <w:r w:rsidR="00325161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toimii kuntoutustoimintojen johtajana Rusk Instituutissa New Yorkin yliopistosairaala Langonessa. Hän </w:t>
      </w:r>
      <w:r w:rsidR="007D3573" w:rsidRPr="00D63C6A">
        <w:rPr>
          <w:rFonts w:asciiTheme="minorHAnsi" w:hAnsiTheme="minorHAnsi" w:cstheme="minorHAnsi"/>
          <w:sz w:val="22"/>
          <w:szCs w:val="22"/>
          <w:lang w:val="fi-FI"/>
        </w:rPr>
        <w:t>t</w:t>
      </w:r>
      <w:r w:rsidR="008B44B9" w:rsidRPr="00D63C6A">
        <w:rPr>
          <w:rFonts w:asciiTheme="minorHAnsi" w:hAnsiTheme="minorHAnsi" w:cstheme="minorHAnsi"/>
          <w:sz w:val="22"/>
          <w:szCs w:val="22"/>
          <w:lang w:val="fi-FI"/>
        </w:rPr>
        <w:t>arkastelee esityksessään p</w:t>
      </w:r>
      <w:r w:rsidR="000442D0" w:rsidRPr="00D63C6A">
        <w:rPr>
          <w:rFonts w:asciiTheme="minorHAnsi" w:hAnsiTheme="minorHAnsi" w:cstheme="minorHAnsi"/>
          <w:sz w:val="22"/>
          <w:szCs w:val="22"/>
          <w:lang w:val="fi-FI"/>
        </w:rPr>
        <w:t>uutarhaterapiaa</w:t>
      </w:r>
      <w:r w:rsidR="009E75AD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 arvopohjaisen kuntoutuksen näkökulmasta</w:t>
      </w:r>
      <w:r w:rsidR="000442D0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r w:rsidR="008B44B9" w:rsidRPr="00D63C6A">
        <w:rPr>
          <w:rFonts w:asciiTheme="minorHAnsi" w:hAnsiTheme="minorHAnsi" w:cstheme="minorHAnsi"/>
          <w:sz w:val="22"/>
          <w:szCs w:val="22"/>
          <w:lang w:val="fi-FI"/>
        </w:rPr>
        <w:t>Hänen mukaan p</w:t>
      </w:r>
      <w:r w:rsidR="00730A7C" w:rsidRPr="00D63C6A">
        <w:rPr>
          <w:rFonts w:asciiTheme="minorHAnsi" w:hAnsiTheme="minorHAnsi" w:cstheme="minorHAnsi"/>
          <w:sz w:val="22"/>
          <w:szCs w:val="22"/>
          <w:lang w:val="fi-FI"/>
        </w:rPr>
        <w:t>uu</w:t>
      </w:r>
      <w:r w:rsidR="008B44B9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tarhaterapia parantaa potilaiden </w:t>
      </w:r>
      <w:r w:rsidR="00730A7C" w:rsidRPr="00D63C6A">
        <w:rPr>
          <w:rFonts w:asciiTheme="minorHAnsi" w:hAnsiTheme="minorHAnsi" w:cstheme="minorHAnsi"/>
          <w:sz w:val="22"/>
          <w:szCs w:val="22"/>
          <w:lang w:val="fi-FI"/>
        </w:rPr>
        <w:t>kokemuksia hoidosta</w:t>
      </w:r>
      <w:r w:rsidR="00325161" w:rsidRPr="00D63C6A">
        <w:rPr>
          <w:rFonts w:asciiTheme="minorHAnsi" w:hAnsiTheme="minorHAnsi" w:cstheme="minorHAnsi"/>
          <w:sz w:val="22"/>
          <w:szCs w:val="22"/>
          <w:lang w:val="fi-FI"/>
        </w:rPr>
        <w:t>, se</w:t>
      </w:r>
      <w:r w:rsidR="00730A7C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 tukee hoitotulosten saavuttamista </w:t>
      </w:r>
      <w:r w:rsidR="00325161" w:rsidRPr="00D63C6A">
        <w:rPr>
          <w:rFonts w:asciiTheme="minorHAnsi" w:hAnsiTheme="minorHAnsi" w:cstheme="minorHAnsi"/>
          <w:sz w:val="22"/>
          <w:szCs w:val="22"/>
          <w:lang w:val="fi-FI"/>
        </w:rPr>
        <w:t>sekä vähentää kuntoutuksen kustannuksia.</w:t>
      </w:r>
      <w:r w:rsidR="001C557E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:rsidR="006312C1" w:rsidRPr="00D63C6A" w:rsidRDefault="006312C1" w:rsidP="006312C1">
      <w:pPr>
        <w:pStyle w:val="Luettelokappale"/>
        <w:rPr>
          <w:rFonts w:asciiTheme="minorHAnsi" w:hAnsiTheme="minorHAnsi" w:cstheme="minorHAnsi"/>
          <w:sz w:val="22"/>
          <w:szCs w:val="22"/>
          <w:lang w:val="fi-FI"/>
        </w:rPr>
      </w:pPr>
    </w:p>
    <w:p w:rsidR="00325161" w:rsidRPr="00D63C6A" w:rsidRDefault="000C220C" w:rsidP="008974C1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fi-FI"/>
        </w:rPr>
      </w:pPr>
      <w:r w:rsidRPr="00D63C6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Horticultural Therapy in the Medical Setting a</w:t>
      </w:r>
      <w:r w:rsidR="00325161" w:rsidRPr="00D63C6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nd Beyond: Living the Good Life</w:t>
      </w:r>
      <w:r w:rsidRPr="00D63C6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br/>
      </w:r>
      <w:r w:rsidR="00F03CE1" w:rsidRPr="00D63C6A">
        <w:rPr>
          <w:rFonts w:asciiTheme="minorHAnsi" w:hAnsiTheme="minorHAnsi" w:cstheme="minorHAnsi"/>
          <w:b/>
          <w:sz w:val="22"/>
          <w:szCs w:val="22"/>
        </w:rPr>
        <w:t>Matthew J. Wichrowski</w:t>
      </w:r>
      <w:r w:rsidR="00F03CE1" w:rsidRPr="00D63C6A">
        <w:rPr>
          <w:rFonts w:asciiTheme="minorHAnsi" w:hAnsiTheme="minorHAnsi" w:cstheme="minorHAnsi"/>
          <w:sz w:val="22"/>
          <w:szCs w:val="22"/>
        </w:rPr>
        <w:t xml:space="preserve"> (MSW, HTR) on kehittänyt puutarhaterapiaa Rus</w:t>
      </w:r>
      <w:r w:rsidR="0065002F" w:rsidRPr="00D63C6A">
        <w:rPr>
          <w:rFonts w:asciiTheme="minorHAnsi" w:hAnsiTheme="minorHAnsi" w:cstheme="minorHAnsi"/>
          <w:sz w:val="22"/>
          <w:szCs w:val="22"/>
        </w:rPr>
        <w:t xml:space="preserve">k Instituutissa 25 vuotta. </w:t>
      </w:r>
      <w:r w:rsidR="008B44B9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Hän toimii </w:t>
      </w:r>
      <w:r w:rsidR="00325161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terapeuttina </w:t>
      </w:r>
      <w:r w:rsidR="00F03CE1" w:rsidRPr="00D63C6A">
        <w:rPr>
          <w:rFonts w:asciiTheme="minorHAnsi" w:hAnsiTheme="minorHAnsi" w:cstheme="minorHAnsi"/>
          <w:sz w:val="22"/>
          <w:szCs w:val="22"/>
          <w:lang w:val="fi-FI"/>
        </w:rPr>
        <w:t>Lagonen yliopistosairaalassa</w:t>
      </w:r>
      <w:r w:rsidR="00A84159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 New Yorkissa</w:t>
      </w:r>
      <w:r w:rsidR="00325161" w:rsidRPr="00D63C6A">
        <w:rPr>
          <w:rFonts w:asciiTheme="minorHAnsi" w:hAnsiTheme="minorHAnsi" w:cstheme="minorHAnsi"/>
          <w:sz w:val="22"/>
          <w:szCs w:val="22"/>
          <w:lang w:val="fi-FI"/>
        </w:rPr>
        <w:t>, opettaa puutarhaterapiaa New Yorkin kasvitieteellisessä puutarhassa ja tekee tutkimusta</w:t>
      </w:r>
      <w:r w:rsidR="009E75AD" w:rsidRPr="00D63C6A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F03CE1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1C557E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Wichrowski </w:t>
      </w:r>
      <w:r w:rsidR="008974C1" w:rsidRPr="00D63C6A">
        <w:rPr>
          <w:rFonts w:asciiTheme="minorHAnsi" w:hAnsiTheme="minorHAnsi" w:cstheme="minorHAnsi"/>
          <w:sz w:val="22"/>
          <w:szCs w:val="22"/>
          <w:lang w:val="fi-FI"/>
        </w:rPr>
        <w:t>kertoo esityksessään, miten puutarhaterapialla tuetaan terveyttä ja hyvinvointia fyysisessä kuntoutuksessa ja miten sillä voidaan tukea myös hyviä elämäntapoja ja onnistunutta vanhen</w:t>
      </w:r>
      <w:r w:rsidR="006312C1" w:rsidRPr="00D63C6A">
        <w:rPr>
          <w:rFonts w:asciiTheme="minorHAnsi" w:hAnsiTheme="minorHAnsi" w:cstheme="minorHAnsi"/>
          <w:sz w:val="22"/>
          <w:szCs w:val="22"/>
          <w:lang w:val="fi-FI"/>
        </w:rPr>
        <w:t>emist</w:t>
      </w:r>
      <w:r w:rsidR="008974C1" w:rsidRPr="00D63C6A">
        <w:rPr>
          <w:rFonts w:asciiTheme="minorHAnsi" w:hAnsiTheme="minorHAnsi" w:cstheme="minorHAnsi"/>
          <w:sz w:val="22"/>
          <w:szCs w:val="22"/>
          <w:lang w:val="fi-FI"/>
        </w:rPr>
        <w:t xml:space="preserve">a. </w:t>
      </w:r>
    </w:p>
    <w:p w:rsidR="008974C1" w:rsidRPr="00D63C6A" w:rsidRDefault="008974C1" w:rsidP="00F03CE1">
      <w:pPr>
        <w:rPr>
          <w:rFonts w:cstheme="minorHAnsi"/>
          <w:shd w:val="clear" w:color="auto" w:fill="FFFFFF"/>
        </w:rPr>
      </w:pPr>
    </w:p>
    <w:p w:rsidR="00F03CE1" w:rsidRPr="00D63C6A" w:rsidRDefault="00F03CE1" w:rsidP="00F03CE1">
      <w:pPr>
        <w:rPr>
          <w:rFonts w:cstheme="minorHAnsi"/>
          <w:shd w:val="clear" w:color="auto" w:fill="FFFFFF"/>
        </w:rPr>
      </w:pPr>
      <w:r w:rsidRPr="00D63C6A">
        <w:rPr>
          <w:rFonts w:cstheme="minorHAnsi"/>
          <w:shd w:val="clear" w:color="auto" w:fill="FFFFFF"/>
        </w:rPr>
        <w:t>Seminaarin järjestävät yhteistyössä Viherympäri</w:t>
      </w:r>
      <w:r w:rsidR="00134F34" w:rsidRPr="00D63C6A">
        <w:rPr>
          <w:rFonts w:cstheme="minorHAnsi"/>
          <w:shd w:val="clear" w:color="auto" w:fill="FFFFFF"/>
        </w:rPr>
        <w:t>stöliitto ja Ikäins</w:t>
      </w:r>
      <w:r w:rsidRPr="00D63C6A">
        <w:rPr>
          <w:rFonts w:cstheme="minorHAnsi"/>
          <w:shd w:val="clear" w:color="auto" w:fill="FFFFFF"/>
        </w:rPr>
        <w:t xml:space="preserve">tituutti. Maiju ja Yrjö Rikalan Puutarhasäätiö tukee </w:t>
      </w:r>
      <w:r w:rsidR="008974C1" w:rsidRPr="00D63C6A">
        <w:rPr>
          <w:rFonts w:cstheme="minorHAnsi"/>
          <w:shd w:val="clear" w:color="auto" w:fill="FFFFFF"/>
        </w:rPr>
        <w:t xml:space="preserve">myös </w:t>
      </w:r>
      <w:r w:rsidRPr="00D63C6A">
        <w:rPr>
          <w:rFonts w:cstheme="minorHAnsi"/>
          <w:shd w:val="clear" w:color="auto" w:fill="FFFFFF"/>
        </w:rPr>
        <w:t>seminaarin järjestämistä.</w:t>
      </w:r>
    </w:p>
    <w:p w:rsidR="00B15411" w:rsidRPr="00D63C6A" w:rsidRDefault="00B15411" w:rsidP="00F03CE1">
      <w:pPr>
        <w:rPr>
          <w:rFonts w:cstheme="minorHAnsi"/>
          <w:shd w:val="clear" w:color="auto" w:fill="FFFFFF"/>
        </w:rPr>
      </w:pPr>
      <w:r w:rsidRPr="00D63C6A">
        <w:rPr>
          <w:rFonts w:cstheme="minorHAnsi"/>
          <w:b/>
          <w:shd w:val="clear" w:color="auto" w:fill="FFFFFF"/>
        </w:rPr>
        <w:t>Lisätietoja</w:t>
      </w:r>
      <w:r w:rsidR="000C220C" w:rsidRPr="00D63C6A">
        <w:rPr>
          <w:rFonts w:cstheme="minorHAnsi"/>
          <w:b/>
          <w:shd w:val="clear" w:color="auto" w:fill="FFFFFF"/>
        </w:rPr>
        <w:br/>
      </w:r>
      <w:r w:rsidR="008974C1" w:rsidRPr="00D63C6A">
        <w:rPr>
          <w:rFonts w:cstheme="minorHAnsi"/>
          <w:shd w:val="clear" w:color="auto" w:fill="FFFFFF"/>
        </w:rPr>
        <w:t xml:space="preserve">pääsihteeri </w:t>
      </w:r>
      <w:r w:rsidRPr="00D63C6A">
        <w:rPr>
          <w:rFonts w:cstheme="minorHAnsi"/>
          <w:shd w:val="clear" w:color="auto" w:fill="FFFFFF"/>
        </w:rPr>
        <w:t>Seppo Närhi Viherympäristöliitto</w:t>
      </w:r>
      <w:r w:rsidR="008974C1" w:rsidRPr="00D63C6A">
        <w:rPr>
          <w:rFonts w:cstheme="minorHAnsi"/>
          <w:shd w:val="clear" w:color="auto" w:fill="FFFFFF"/>
        </w:rPr>
        <w:t>, 0400 419</w:t>
      </w:r>
      <w:r w:rsidR="00431602" w:rsidRPr="00D63C6A">
        <w:rPr>
          <w:rFonts w:cstheme="minorHAnsi"/>
          <w:shd w:val="clear" w:color="auto" w:fill="FFFFFF"/>
        </w:rPr>
        <w:t> </w:t>
      </w:r>
      <w:r w:rsidR="008974C1" w:rsidRPr="00D63C6A">
        <w:rPr>
          <w:rFonts w:cstheme="minorHAnsi"/>
          <w:shd w:val="clear" w:color="auto" w:fill="FFFFFF"/>
        </w:rPr>
        <w:t>085</w:t>
      </w:r>
      <w:r w:rsidR="00431602" w:rsidRPr="00D63C6A">
        <w:rPr>
          <w:rFonts w:cstheme="minorHAnsi"/>
          <w:shd w:val="clear" w:color="auto" w:fill="FFFFFF"/>
        </w:rPr>
        <w:t xml:space="preserve"> tai</w:t>
      </w:r>
      <w:r w:rsidRPr="00D63C6A">
        <w:rPr>
          <w:rFonts w:cstheme="minorHAnsi"/>
          <w:shd w:val="clear" w:color="auto" w:fill="FFFFFF"/>
        </w:rPr>
        <w:t xml:space="preserve"> seppo.narhi@vyl.fi</w:t>
      </w:r>
      <w:r w:rsidR="000C220C" w:rsidRPr="00D63C6A">
        <w:rPr>
          <w:rFonts w:cstheme="minorHAnsi"/>
          <w:b/>
          <w:shd w:val="clear" w:color="auto" w:fill="FFFFFF"/>
        </w:rPr>
        <w:br/>
      </w:r>
      <w:r w:rsidR="008974C1" w:rsidRPr="00D63C6A">
        <w:rPr>
          <w:rFonts w:cstheme="minorHAnsi"/>
          <w:shd w:val="clear" w:color="auto" w:fill="FFFFFF"/>
        </w:rPr>
        <w:t xml:space="preserve">vanhempi tutkija </w:t>
      </w:r>
      <w:r w:rsidRPr="00D63C6A">
        <w:rPr>
          <w:rFonts w:cstheme="minorHAnsi"/>
          <w:shd w:val="clear" w:color="auto" w:fill="FFFFFF"/>
        </w:rPr>
        <w:t>Erja Rappe Ikäinstituutti</w:t>
      </w:r>
      <w:r w:rsidR="008974C1" w:rsidRPr="00D63C6A">
        <w:rPr>
          <w:rFonts w:cstheme="minorHAnsi"/>
          <w:shd w:val="clear" w:color="auto" w:fill="FFFFFF"/>
        </w:rPr>
        <w:t xml:space="preserve">, </w:t>
      </w:r>
      <w:r w:rsidRPr="00D63C6A">
        <w:rPr>
          <w:rFonts w:cstheme="minorHAnsi"/>
          <w:shd w:val="clear" w:color="auto" w:fill="FFFFFF"/>
        </w:rPr>
        <w:t>040 533 7099</w:t>
      </w:r>
      <w:r w:rsidR="00431602" w:rsidRPr="00D63C6A">
        <w:rPr>
          <w:rFonts w:cstheme="minorHAnsi"/>
          <w:shd w:val="clear" w:color="auto" w:fill="FFFFFF"/>
        </w:rPr>
        <w:t xml:space="preserve"> tai</w:t>
      </w:r>
      <w:r w:rsidRPr="00D63C6A">
        <w:rPr>
          <w:rFonts w:cstheme="minorHAnsi"/>
          <w:shd w:val="clear" w:color="auto" w:fill="FFFFFF"/>
        </w:rPr>
        <w:t xml:space="preserve"> </w:t>
      </w:r>
      <w:r w:rsidR="00431602" w:rsidRPr="00D63C6A">
        <w:rPr>
          <w:rFonts w:cstheme="minorHAnsi"/>
          <w:shd w:val="clear" w:color="auto" w:fill="FFFFFF"/>
        </w:rPr>
        <w:t>erja.rappe@ikainstituutti.fi</w:t>
      </w:r>
    </w:p>
    <w:p w:rsidR="00431602" w:rsidRPr="00D63C6A" w:rsidRDefault="00431602" w:rsidP="00F03CE1">
      <w:pPr>
        <w:rPr>
          <w:rFonts w:cstheme="minorHAnsi"/>
          <w:b/>
          <w:shd w:val="clear" w:color="auto" w:fill="FFFFFF"/>
        </w:rPr>
      </w:pPr>
      <w:r w:rsidRPr="00D63C6A">
        <w:rPr>
          <w:rFonts w:cstheme="minorHAnsi"/>
          <w:b/>
          <w:shd w:val="clear" w:color="auto" w:fill="FFFFFF"/>
        </w:rPr>
        <w:t>Asiantuntijat ovat haastateltavissa 16.10. klo 13.00 jälkeen. Sovi haastattelusta:</w:t>
      </w:r>
      <w:r w:rsidRPr="00D63C6A">
        <w:rPr>
          <w:rFonts w:cstheme="minorHAnsi"/>
          <w:shd w:val="clear" w:color="auto" w:fill="FFFFFF"/>
        </w:rPr>
        <w:br/>
        <w:t>viestintäkoordinaattori Anne Honkanen, 040 081 4550 tai anne.honkanen@ikainstituutti.fi</w:t>
      </w:r>
    </w:p>
    <w:sectPr w:rsidR="00431602" w:rsidRPr="00D63C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D3A7A"/>
    <w:multiLevelType w:val="hybridMultilevel"/>
    <w:tmpl w:val="9AC2B246"/>
    <w:lvl w:ilvl="0" w:tplc="602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3FED"/>
    <w:multiLevelType w:val="hybridMultilevel"/>
    <w:tmpl w:val="2EF84642"/>
    <w:lvl w:ilvl="0" w:tplc="D6564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01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0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E9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4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2E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C3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21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A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3600F1"/>
    <w:multiLevelType w:val="hybridMultilevel"/>
    <w:tmpl w:val="74602246"/>
    <w:lvl w:ilvl="0" w:tplc="3A067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8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4E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A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A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03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C0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67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E1"/>
    <w:rsid w:val="000442D0"/>
    <w:rsid w:val="000C220C"/>
    <w:rsid w:val="00126221"/>
    <w:rsid w:val="00134F34"/>
    <w:rsid w:val="001C557E"/>
    <w:rsid w:val="001E21C5"/>
    <w:rsid w:val="00262C0E"/>
    <w:rsid w:val="002C4710"/>
    <w:rsid w:val="002E2D93"/>
    <w:rsid w:val="00325161"/>
    <w:rsid w:val="00337ACF"/>
    <w:rsid w:val="00393078"/>
    <w:rsid w:val="00414748"/>
    <w:rsid w:val="00431602"/>
    <w:rsid w:val="00565B25"/>
    <w:rsid w:val="005827AA"/>
    <w:rsid w:val="005F6488"/>
    <w:rsid w:val="006031D1"/>
    <w:rsid w:val="006312C1"/>
    <w:rsid w:val="0065002F"/>
    <w:rsid w:val="00692BF3"/>
    <w:rsid w:val="00730A7C"/>
    <w:rsid w:val="00741D30"/>
    <w:rsid w:val="007D3573"/>
    <w:rsid w:val="008974C1"/>
    <w:rsid w:val="008B44B9"/>
    <w:rsid w:val="00974236"/>
    <w:rsid w:val="009A2EE3"/>
    <w:rsid w:val="009A75B9"/>
    <w:rsid w:val="009D3697"/>
    <w:rsid w:val="009E75AD"/>
    <w:rsid w:val="00A84159"/>
    <w:rsid w:val="00B15411"/>
    <w:rsid w:val="00B31B01"/>
    <w:rsid w:val="00BE3F5D"/>
    <w:rsid w:val="00C738DF"/>
    <w:rsid w:val="00C7573F"/>
    <w:rsid w:val="00C8746B"/>
    <w:rsid w:val="00CF252C"/>
    <w:rsid w:val="00D27DCE"/>
    <w:rsid w:val="00D63C6A"/>
    <w:rsid w:val="00E37F8A"/>
    <w:rsid w:val="00E45136"/>
    <w:rsid w:val="00E602CE"/>
    <w:rsid w:val="00F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44459-271E-C947-93DB-FEDA473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15411"/>
    <w:rPr>
      <w:color w:val="0563C1" w:themeColor="hyperlink"/>
      <w:u w:val="single"/>
    </w:rPr>
  </w:style>
  <w:style w:type="paragraph" w:customStyle="1" w:styleId="noindent">
    <w:name w:val="noindent"/>
    <w:basedOn w:val="Normaali"/>
    <w:rsid w:val="00692B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uettelokappale">
    <w:name w:val="List Paragraph"/>
    <w:basedOn w:val="Normaali"/>
    <w:uiPriority w:val="34"/>
    <w:qFormat/>
    <w:rsid w:val="00692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_msonormal"/>
    <w:basedOn w:val="Normaali"/>
    <w:rsid w:val="00E45136"/>
    <w:pPr>
      <w:spacing w:after="0" w:line="240" w:lineRule="auto"/>
    </w:pPr>
    <w:rPr>
      <w:rFonts w:ascii="Calibri" w:hAnsi="Calibri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Erja Rappe</dc:creator>
  <cp:lastModifiedBy>Seppo Närhi</cp:lastModifiedBy>
  <cp:revision>2</cp:revision>
  <cp:lastPrinted>2018-10-05T13:07:00Z</cp:lastPrinted>
  <dcterms:created xsi:type="dcterms:W3CDTF">2018-10-15T06:29:00Z</dcterms:created>
  <dcterms:modified xsi:type="dcterms:W3CDTF">2018-10-15T06:29:00Z</dcterms:modified>
</cp:coreProperties>
</file>