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E9BF" w14:textId="77777777" w:rsidR="00C223CD" w:rsidRDefault="00C223CD" w:rsidP="00876876">
      <w:pPr>
        <w:kinsoku w:val="0"/>
        <w:overflowPunct w:val="0"/>
        <w:spacing w:line="216" w:lineRule="auto"/>
        <w:ind w:left="360"/>
        <w:textAlignment w:val="baseline"/>
        <w:rPr>
          <w:rFonts w:cs="Arial"/>
          <w:color w:val="000000"/>
        </w:rPr>
      </w:pPr>
      <w:bookmarkStart w:id="0" w:name="_GoBack"/>
      <w:bookmarkEnd w:id="0"/>
    </w:p>
    <w:p w14:paraId="13BC032E" w14:textId="6D723112" w:rsidR="00895B89" w:rsidRDefault="00895B89" w:rsidP="00876876">
      <w:pPr>
        <w:kinsoku w:val="0"/>
        <w:overflowPunct w:val="0"/>
        <w:spacing w:line="216" w:lineRule="auto"/>
        <w:ind w:left="360"/>
        <w:textAlignment w:val="baseline"/>
        <w:rPr>
          <w:rFonts w:cs="Arial"/>
          <w:color w:val="000000"/>
        </w:rPr>
      </w:pP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t xml:space="preserve"> </w:t>
      </w:r>
      <w:r w:rsidR="009F4897">
        <w:rPr>
          <w:rFonts w:cs="Arial"/>
          <w:color w:val="000000"/>
        </w:rPr>
        <w:tab/>
      </w:r>
      <w:r w:rsidR="0055172D">
        <w:rPr>
          <w:rFonts w:cs="Arial"/>
          <w:color w:val="000000"/>
        </w:rPr>
        <w:t>13.4</w:t>
      </w:r>
      <w:r w:rsidR="004E55AF">
        <w:rPr>
          <w:rFonts w:cs="Arial"/>
          <w:color w:val="000000"/>
        </w:rPr>
        <w:t>.2017</w:t>
      </w:r>
    </w:p>
    <w:p w14:paraId="2ED2B76F" w14:textId="77777777" w:rsidR="00C223CD" w:rsidRDefault="00C223CD" w:rsidP="00876876">
      <w:pPr>
        <w:kinsoku w:val="0"/>
        <w:overflowPunct w:val="0"/>
        <w:spacing w:line="216" w:lineRule="auto"/>
        <w:ind w:left="360"/>
        <w:textAlignment w:val="baseline"/>
        <w:rPr>
          <w:rFonts w:cs="Arial"/>
          <w:color w:val="000000"/>
        </w:rPr>
      </w:pPr>
    </w:p>
    <w:p w14:paraId="64D3DEE2" w14:textId="77777777" w:rsidR="00C223CD" w:rsidRDefault="00C223CD" w:rsidP="00876876">
      <w:pPr>
        <w:kinsoku w:val="0"/>
        <w:overflowPunct w:val="0"/>
        <w:spacing w:line="216" w:lineRule="auto"/>
        <w:ind w:left="360"/>
        <w:textAlignment w:val="baseline"/>
        <w:rPr>
          <w:rFonts w:cs="Arial"/>
          <w:color w:val="000000"/>
        </w:rPr>
      </w:pPr>
    </w:p>
    <w:p w14:paraId="2F1A81D5" w14:textId="77777777" w:rsidR="00C223CD" w:rsidRDefault="00C223CD" w:rsidP="00876876">
      <w:pPr>
        <w:kinsoku w:val="0"/>
        <w:overflowPunct w:val="0"/>
        <w:spacing w:line="216" w:lineRule="auto"/>
        <w:ind w:left="360"/>
        <w:textAlignment w:val="baseline"/>
        <w:rPr>
          <w:rFonts w:cs="Arial"/>
          <w:color w:val="000000"/>
        </w:rPr>
      </w:pPr>
    </w:p>
    <w:p w14:paraId="26F39A47" w14:textId="77777777" w:rsidR="00915819" w:rsidRDefault="00915819" w:rsidP="00876876">
      <w:pPr>
        <w:kinsoku w:val="0"/>
        <w:overflowPunct w:val="0"/>
        <w:spacing w:line="216" w:lineRule="auto"/>
        <w:ind w:left="360"/>
        <w:textAlignment w:val="baseline"/>
        <w:rPr>
          <w:rFonts w:cs="Arial"/>
        </w:rPr>
      </w:pPr>
    </w:p>
    <w:p w14:paraId="6A725DB9" w14:textId="77777777" w:rsidR="008F6D3E" w:rsidRDefault="008F6D3E" w:rsidP="00876876">
      <w:pPr>
        <w:kinsoku w:val="0"/>
        <w:overflowPunct w:val="0"/>
        <w:spacing w:line="216" w:lineRule="auto"/>
        <w:ind w:left="360"/>
        <w:textAlignment w:val="baseline"/>
        <w:rPr>
          <w:rFonts w:cs="Arial"/>
        </w:rPr>
      </w:pPr>
    </w:p>
    <w:p w14:paraId="40826A6F" w14:textId="77777777" w:rsidR="00895B89" w:rsidRDefault="00895B89" w:rsidP="00895B89">
      <w:pPr>
        <w:rPr>
          <w:b/>
          <w:sz w:val="28"/>
          <w:szCs w:val="28"/>
        </w:rPr>
      </w:pPr>
    </w:p>
    <w:p w14:paraId="6639F133" w14:textId="77777777" w:rsidR="00895B89" w:rsidRDefault="00895B89" w:rsidP="00895B89">
      <w:pPr>
        <w:rPr>
          <w:b/>
          <w:sz w:val="28"/>
          <w:szCs w:val="28"/>
        </w:rPr>
      </w:pPr>
    </w:p>
    <w:p w14:paraId="57E7194D" w14:textId="77777777" w:rsidR="00895B89" w:rsidRDefault="00895B89" w:rsidP="00895B89">
      <w:pPr>
        <w:rPr>
          <w:b/>
          <w:sz w:val="28"/>
          <w:szCs w:val="28"/>
        </w:rPr>
      </w:pPr>
      <w:r w:rsidRPr="00EC3334">
        <w:rPr>
          <w:b/>
          <w:sz w:val="28"/>
          <w:szCs w:val="28"/>
        </w:rPr>
        <w:t xml:space="preserve">Kuusi suurinta kaupunkia: </w:t>
      </w:r>
      <w:r w:rsidR="00666447">
        <w:rPr>
          <w:b/>
          <w:sz w:val="28"/>
          <w:szCs w:val="28"/>
        </w:rPr>
        <w:t>Uudistusten tuettava kaupunkien kilpailukykyä</w:t>
      </w:r>
    </w:p>
    <w:p w14:paraId="57C28EC4" w14:textId="77777777" w:rsidR="00895B89" w:rsidRDefault="00895B89" w:rsidP="00895B89">
      <w:pPr>
        <w:rPr>
          <w:b/>
          <w:sz w:val="28"/>
          <w:szCs w:val="28"/>
        </w:rPr>
      </w:pPr>
    </w:p>
    <w:p w14:paraId="5DEBCF57" w14:textId="77777777" w:rsidR="00895B89" w:rsidRDefault="00895B89" w:rsidP="00895B89">
      <w:pPr>
        <w:rPr>
          <w:b/>
          <w:sz w:val="28"/>
          <w:szCs w:val="28"/>
        </w:rPr>
      </w:pPr>
    </w:p>
    <w:p w14:paraId="3A7E2A27" w14:textId="77777777" w:rsidR="00895B89" w:rsidRPr="00EC3334" w:rsidRDefault="00895B89" w:rsidP="00895B89">
      <w:pPr>
        <w:rPr>
          <w:b/>
          <w:sz w:val="28"/>
          <w:szCs w:val="28"/>
        </w:rPr>
      </w:pPr>
    </w:p>
    <w:p w14:paraId="1523E313" w14:textId="4E6A2540"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Suomessa s</w:t>
      </w:r>
      <w:r w:rsidRPr="006F3B31">
        <w:rPr>
          <w:rFonts w:asciiTheme="minorHAnsi" w:hAnsiTheme="minorHAnsi" w:cstheme="minorBidi"/>
          <w:bCs/>
          <w:sz w:val="24"/>
          <w:szCs w:val="24"/>
        </w:rPr>
        <w:t xml:space="preserve">uurten </w:t>
      </w:r>
      <w:r w:rsidR="00285FEB">
        <w:rPr>
          <w:rFonts w:asciiTheme="minorHAnsi" w:hAnsiTheme="minorHAnsi" w:cstheme="minorBidi"/>
          <w:bCs/>
          <w:sz w:val="24"/>
          <w:szCs w:val="24"/>
        </w:rPr>
        <w:t xml:space="preserve">kaupunkien </w:t>
      </w:r>
      <w:r w:rsidRPr="006F3B31">
        <w:rPr>
          <w:rFonts w:asciiTheme="minorHAnsi" w:hAnsiTheme="minorHAnsi" w:cstheme="minorBidi"/>
          <w:bCs/>
          <w:sz w:val="24"/>
          <w:szCs w:val="24"/>
        </w:rPr>
        <w:t>suhteellinen merkitys on kasvanut tasaisesti 2000-luvun aikana ja tulee kasvamaan edelleen kaupungistumisen sekä sitä tukevan talouden rakennemuutoksen seurauksena. Kuusi suurinta kaupunkia ovat väestömäärältään suurempia kuin valtaosa tulevista maakunnista</w:t>
      </w:r>
      <w:r>
        <w:rPr>
          <w:rFonts w:asciiTheme="minorHAnsi" w:hAnsiTheme="minorHAnsi" w:cstheme="minorBidi"/>
          <w:bCs/>
          <w:sz w:val="24"/>
          <w:szCs w:val="24"/>
        </w:rPr>
        <w:t xml:space="preserve"> ja neljän suurimman kaupunkiseudun alueella asuu lähes puolet koko maan väestöstä</w:t>
      </w:r>
      <w:r w:rsidRPr="006F3B31">
        <w:rPr>
          <w:rFonts w:asciiTheme="minorHAnsi" w:hAnsiTheme="minorHAnsi" w:cstheme="minorBidi"/>
          <w:bCs/>
          <w:sz w:val="24"/>
          <w:szCs w:val="24"/>
        </w:rPr>
        <w:t>.</w:t>
      </w:r>
    </w:p>
    <w:p w14:paraId="1CCB1FA1" w14:textId="77777777" w:rsidR="00666447" w:rsidRDefault="00666447" w:rsidP="00666447">
      <w:pPr>
        <w:textAlignment w:val="baseline"/>
        <w:rPr>
          <w:rFonts w:asciiTheme="minorHAnsi" w:hAnsiTheme="minorHAnsi" w:cstheme="minorBidi"/>
          <w:bCs/>
          <w:sz w:val="24"/>
          <w:szCs w:val="24"/>
        </w:rPr>
      </w:pPr>
    </w:p>
    <w:p w14:paraId="37892128" w14:textId="7777777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 xml:space="preserve">Historiallisen suurta hallintoreformia tehdään Suomeen, jonka elinkeinopoliittinen toimintaympäristö on dynaamisempi ja monimuotoisempi kuin koskaan ennen. Menestystarinat, viennin veturit ja merkittävät investoinnit syntyvät nopeasti, eikä voittajia voi ennalta valita. Toisaalta työmarkkinoiden kuva tulee muuttumaan osaamisvaatimusten, nopean </w:t>
      </w:r>
      <w:proofErr w:type="spellStart"/>
      <w:r>
        <w:rPr>
          <w:rFonts w:asciiTheme="minorHAnsi" w:hAnsiTheme="minorHAnsi" w:cstheme="minorBidi"/>
          <w:bCs/>
          <w:sz w:val="24"/>
          <w:szCs w:val="24"/>
        </w:rPr>
        <w:t>automatisaation</w:t>
      </w:r>
      <w:proofErr w:type="spellEnd"/>
      <w:r>
        <w:rPr>
          <w:rFonts w:asciiTheme="minorHAnsi" w:hAnsiTheme="minorHAnsi" w:cstheme="minorBidi"/>
          <w:bCs/>
          <w:sz w:val="24"/>
          <w:szCs w:val="24"/>
        </w:rPr>
        <w:t xml:space="preserve"> ja teknologisen kehityksen vuoksi. Aluekehitys ja elinkeinopolitiikan palveluiden kehittäminen tarvitsevat strategista dynamiikkaa, jota ei luoda normiohjauksella.</w:t>
      </w:r>
    </w:p>
    <w:p w14:paraId="22C9C1D1" w14:textId="77777777" w:rsidR="00666447" w:rsidRDefault="00666447" w:rsidP="00666447">
      <w:pPr>
        <w:textAlignment w:val="baseline"/>
        <w:rPr>
          <w:rFonts w:asciiTheme="minorHAnsi" w:hAnsiTheme="minorHAnsi" w:cstheme="minorBidi"/>
          <w:bCs/>
          <w:sz w:val="24"/>
          <w:szCs w:val="24"/>
        </w:rPr>
      </w:pPr>
    </w:p>
    <w:p w14:paraId="311D30F0" w14:textId="7777777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 xml:space="preserve">Kuuden suurimman kaupungin kaupunginjohtajat toistavat näkemyksensä siitä, että vireillä olevassa </w:t>
      </w:r>
      <w:proofErr w:type="spellStart"/>
      <w:r>
        <w:rPr>
          <w:rFonts w:asciiTheme="minorHAnsi" w:hAnsiTheme="minorHAnsi" w:cstheme="minorBidi"/>
          <w:bCs/>
          <w:sz w:val="24"/>
          <w:szCs w:val="24"/>
        </w:rPr>
        <w:t>sote</w:t>
      </w:r>
      <w:proofErr w:type="spellEnd"/>
      <w:r>
        <w:rPr>
          <w:rFonts w:asciiTheme="minorHAnsi" w:hAnsiTheme="minorHAnsi" w:cstheme="minorBidi"/>
          <w:bCs/>
          <w:sz w:val="24"/>
          <w:szCs w:val="24"/>
        </w:rPr>
        <w:t>- ja maakuntauudistuksessa tulee ottaa huomioon maakuntien erilaisuus ja suurten kaupunkien keskeinen merkitys Suomen kilpailukyvylle ja suomalaisten hyvinvoinnille. Moniulotteisen ja monimutkaisen uudistuksen valmistelussa on sivuutettu suurten kaupunkien ja kaupunkiseutujen asema ja edelleen kasvava merkitys elinvoiman, talouskasvun ja työllisyyden vetureina.</w:t>
      </w:r>
    </w:p>
    <w:p w14:paraId="47EB4200" w14:textId="77777777" w:rsidR="00666447" w:rsidRDefault="00666447" w:rsidP="00666447">
      <w:pPr>
        <w:textAlignment w:val="baseline"/>
        <w:rPr>
          <w:rFonts w:asciiTheme="minorHAnsi" w:hAnsiTheme="minorHAnsi" w:cstheme="minorBidi"/>
          <w:bCs/>
          <w:sz w:val="24"/>
          <w:szCs w:val="24"/>
        </w:rPr>
      </w:pPr>
    </w:p>
    <w:p w14:paraId="274FD989" w14:textId="7777777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 xml:space="preserve">Suuret kaupungit ovat huolissaan </w:t>
      </w:r>
      <w:proofErr w:type="spellStart"/>
      <w:r>
        <w:rPr>
          <w:rFonts w:asciiTheme="minorHAnsi" w:hAnsiTheme="minorHAnsi" w:cstheme="minorBidi"/>
          <w:bCs/>
          <w:sz w:val="24"/>
          <w:szCs w:val="24"/>
        </w:rPr>
        <w:t>sote</w:t>
      </w:r>
      <w:proofErr w:type="spellEnd"/>
      <w:r>
        <w:rPr>
          <w:rFonts w:asciiTheme="minorHAnsi" w:hAnsiTheme="minorHAnsi" w:cstheme="minorBidi"/>
          <w:bCs/>
          <w:sz w:val="24"/>
          <w:szCs w:val="24"/>
        </w:rPr>
        <w:t xml:space="preserve">- ja maakuntauudistukseen liittyvän lainsäädännön valmistelun kokonaishallinnasta yleisesti sekä erityisesti </w:t>
      </w:r>
      <w:proofErr w:type="spellStart"/>
      <w:r>
        <w:rPr>
          <w:rFonts w:asciiTheme="minorHAnsi" w:hAnsiTheme="minorHAnsi" w:cstheme="minorBidi"/>
          <w:bCs/>
          <w:sz w:val="24"/>
          <w:szCs w:val="24"/>
        </w:rPr>
        <w:t>pirstaloituneesta</w:t>
      </w:r>
      <w:proofErr w:type="spellEnd"/>
      <w:r>
        <w:rPr>
          <w:rFonts w:asciiTheme="minorHAnsi" w:hAnsiTheme="minorHAnsi" w:cstheme="minorBidi"/>
          <w:bCs/>
          <w:sz w:val="24"/>
          <w:szCs w:val="24"/>
        </w:rPr>
        <w:t xml:space="preserve"> valmistelusta johtuvista epäselvyyksistä koskien kuntien yleistä toimivaltaa aluekehittämisen sekä kasvu-, elinvoima- ja innovaatiokokonaisuuksien järjestämisessä ja toteuttamisessa. Uudistuksen kokonaisvaikutusarviointi suhteessa kaupunkeihin on edelleen tekemättä.</w:t>
      </w:r>
    </w:p>
    <w:p w14:paraId="3D5926F3" w14:textId="77777777" w:rsidR="00666447" w:rsidRDefault="00666447" w:rsidP="00666447">
      <w:pPr>
        <w:textAlignment w:val="baseline"/>
        <w:rPr>
          <w:rFonts w:asciiTheme="minorHAnsi" w:hAnsiTheme="minorHAnsi" w:cstheme="minorBidi"/>
          <w:bCs/>
          <w:sz w:val="24"/>
          <w:szCs w:val="24"/>
        </w:rPr>
      </w:pPr>
    </w:p>
    <w:p w14:paraId="20380B60" w14:textId="77777777" w:rsidR="00666447" w:rsidRPr="00CC3746" w:rsidRDefault="00666447" w:rsidP="00666447">
      <w:pPr>
        <w:textAlignment w:val="baseline"/>
        <w:rPr>
          <w:rFonts w:asciiTheme="minorHAnsi" w:hAnsiTheme="minorHAnsi" w:cstheme="minorBidi"/>
          <w:b/>
          <w:bCs/>
          <w:sz w:val="24"/>
          <w:szCs w:val="24"/>
        </w:rPr>
      </w:pPr>
      <w:r w:rsidRPr="00CC3746">
        <w:rPr>
          <w:rFonts w:asciiTheme="minorHAnsi" w:hAnsiTheme="minorHAnsi" w:cstheme="minorBidi"/>
          <w:b/>
          <w:bCs/>
          <w:sz w:val="24"/>
          <w:szCs w:val="24"/>
        </w:rPr>
        <w:t>Kilpailukykyä tulee lisätä, ei haitata</w:t>
      </w:r>
    </w:p>
    <w:p w14:paraId="21192636" w14:textId="77777777" w:rsidR="00666447" w:rsidRDefault="00666447" w:rsidP="00666447">
      <w:pPr>
        <w:textAlignment w:val="baseline"/>
        <w:rPr>
          <w:rFonts w:asciiTheme="minorHAnsi" w:hAnsiTheme="minorHAnsi" w:cstheme="minorBidi"/>
          <w:bCs/>
          <w:sz w:val="24"/>
          <w:szCs w:val="24"/>
        </w:rPr>
      </w:pPr>
    </w:p>
    <w:p w14:paraId="5CDBB244" w14:textId="7777777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Lausuntovaiheessa olevan aluekehitys- ja kasvupalvelulain tavoitteena on muun muassa alueiden kehittämisen, kestävän taloudellisen kasvun, yrittäjyyden, työvoiman saatavuuden ja työmarkkinoiden toimivuuden sekä työllisyyden, työllistymisen, kotoutumisen ja yritystoiminnan edellytysten edistäminen valtion ja maakuntien toimenpiteiden ja niiden järjestämien palveluiden avulla.</w:t>
      </w:r>
    </w:p>
    <w:p w14:paraId="7352D3EF" w14:textId="77777777" w:rsidR="00666447" w:rsidRDefault="00666447" w:rsidP="00666447">
      <w:pPr>
        <w:textAlignment w:val="baseline"/>
        <w:rPr>
          <w:rFonts w:asciiTheme="minorHAnsi" w:hAnsiTheme="minorHAnsi" w:cstheme="minorBidi"/>
          <w:bCs/>
          <w:sz w:val="24"/>
          <w:szCs w:val="24"/>
        </w:rPr>
      </w:pPr>
    </w:p>
    <w:p w14:paraId="4B9973FB" w14:textId="7777777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 xml:space="preserve">Kaikki edellä mainitut teemat ovat kokonaisuuksia, joissa kaupunkiseutujen merkitys erityisesti korostuu ja joissa kaupungit ovat rahoittajia, strategeja ja toimeenpanevia voimia. Tehtävät sisältyvät </w:t>
      </w:r>
      <w:r>
        <w:rPr>
          <w:rFonts w:asciiTheme="minorHAnsi" w:hAnsiTheme="minorHAnsi" w:cstheme="minorBidi"/>
          <w:bCs/>
          <w:sz w:val="24"/>
          <w:szCs w:val="24"/>
        </w:rPr>
        <w:lastRenderedPageBreak/>
        <w:t>kaupunkien elinvoimatehtäviin, jotka ovat alaltaan laajoja ja perustuvat kuntien yleiseen toimivaltaan sekä aitoon kannustavuuteen työpaikkojen lisääntymisen ja verotulojen kasvun kautta. Palvelut ovat integroituina kaupungin muuhun toimintaan ja ovat osa päivittäistä johtamista. Vahvassa yhteistyössä kaupungin, korkeakoulujen ja elinkeinoelämän kesken toteutettavat elinkeino- ja innovaatiopalvelut eivät ole ennakoitavissa, vaan edellyttävät nopeaa reagointia ja luovaa päätöksentekoa.</w:t>
      </w:r>
    </w:p>
    <w:p w14:paraId="59033D46" w14:textId="77777777" w:rsidR="00666447" w:rsidRDefault="00666447" w:rsidP="00666447">
      <w:pPr>
        <w:textAlignment w:val="baseline"/>
        <w:rPr>
          <w:rFonts w:asciiTheme="minorHAnsi" w:hAnsiTheme="minorHAnsi" w:cstheme="minorBidi"/>
          <w:bCs/>
          <w:sz w:val="24"/>
          <w:szCs w:val="24"/>
        </w:rPr>
      </w:pPr>
    </w:p>
    <w:p w14:paraId="6C527F24" w14:textId="7777777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 xml:space="preserve">Kasvupalveluiden valmistelussa on oltava erityisen huolellinen, jotta vältetään päällekkäisten palveluiden ja rakenteiden synnyttäminen. Resurssien tehokkaan kohdentamisen ja vaikuttavan elinkeinopolitiikan kannalta on keskeistä </w:t>
      </w:r>
      <w:proofErr w:type="spellStart"/>
      <w:r>
        <w:rPr>
          <w:rFonts w:asciiTheme="minorHAnsi" w:hAnsiTheme="minorHAnsi" w:cstheme="minorBidi"/>
          <w:bCs/>
          <w:sz w:val="24"/>
          <w:szCs w:val="24"/>
        </w:rPr>
        <w:t>yhteensovittaa</w:t>
      </w:r>
      <w:proofErr w:type="spellEnd"/>
      <w:r>
        <w:rPr>
          <w:rFonts w:asciiTheme="minorHAnsi" w:hAnsiTheme="minorHAnsi" w:cstheme="minorBidi"/>
          <w:bCs/>
          <w:sz w:val="24"/>
          <w:szCs w:val="24"/>
        </w:rPr>
        <w:t xml:space="preserve"> valtion ja kaupunkien keinovalikoimat ja yhteistyöverkostot. Kilpailukyvyn kannalta ajaudutaan kielteisiin vaikutuksiin, mikäli uudella rakenteella estetään tai haitataan vuosien aikana rakennettuja elinvoimapolitiikan ja yhteistyön käytäntöjä suurilla kaupunkiseuduilla.</w:t>
      </w:r>
    </w:p>
    <w:p w14:paraId="33E48AAE" w14:textId="77777777" w:rsidR="00666447" w:rsidRDefault="00666447" w:rsidP="00666447">
      <w:pPr>
        <w:textAlignment w:val="baseline"/>
        <w:rPr>
          <w:rFonts w:asciiTheme="minorHAnsi" w:hAnsiTheme="minorHAnsi" w:cstheme="minorBidi"/>
          <w:bCs/>
          <w:sz w:val="24"/>
          <w:szCs w:val="24"/>
        </w:rPr>
      </w:pPr>
    </w:p>
    <w:p w14:paraId="61A8FFC3" w14:textId="434975E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 xml:space="preserve">Suurten kaupunkien näkemyksen mukaan kasvupalvelujen järjestämisvastuu tulisi määritellä lainsäädännössä vaihtoehtona maakunnalliselle ratkaisumallille siten, että </w:t>
      </w:r>
      <w:r w:rsidR="00862C90">
        <w:rPr>
          <w:rFonts w:asciiTheme="minorHAnsi" w:hAnsiTheme="minorHAnsi" w:cstheme="minorBidi"/>
          <w:bCs/>
          <w:sz w:val="24"/>
          <w:szCs w:val="24"/>
        </w:rPr>
        <w:t>kasvupalvelut voitaisiin järjestää muissa maakunnissa vastaavalla tavalla kuin Uuttamaata koskevassa erillisratkaisussa.</w:t>
      </w:r>
    </w:p>
    <w:p w14:paraId="2B68D1C7" w14:textId="77777777" w:rsidR="00666447" w:rsidRDefault="00666447" w:rsidP="00666447">
      <w:pPr>
        <w:textAlignment w:val="baseline"/>
        <w:rPr>
          <w:rFonts w:asciiTheme="minorHAnsi" w:hAnsiTheme="minorHAnsi" w:cstheme="minorBidi"/>
          <w:bCs/>
          <w:sz w:val="24"/>
          <w:szCs w:val="24"/>
        </w:rPr>
      </w:pPr>
    </w:p>
    <w:p w14:paraId="6F449562" w14:textId="77777777" w:rsidR="00666447" w:rsidRPr="00CC3746" w:rsidRDefault="00666447" w:rsidP="00666447">
      <w:pPr>
        <w:textAlignment w:val="baseline"/>
        <w:rPr>
          <w:rFonts w:asciiTheme="minorHAnsi" w:hAnsiTheme="minorHAnsi" w:cstheme="minorBidi"/>
          <w:b/>
          <w:bCs/>
          <w:sz w:val="24"/>
          <w:szCs w:val="24"/>
        </w:rPr>
      </w:pPr>
      <w:r w:rsidRPr="00CC3746">
        <w:rPr>
          <w:rFonts w:asciiTheme="minorHAnsi" w:hAnsiTheme="minorHAnsi" w:cstheme="minorBidi"/>
          <w:b/>
          <w:bCs/>
          <w:sz w:val="24"/>
          <w:szCs w:val="24"/>
        </w:rPr>
        <w:t>Kaupunkien dynamiikka ylittää hallinnolliset rajat</w:t>
      </w:r>
    </w:p>
    <w:p w14:paraId="3523C57E" w14:textId="77777777" w:rsidR="00666447" w:rsidRDefault="00666447" w:rsidP="00666447">
      <w:pPr>
        <w:textAlignment w:val="baseline"/>
        <w:rPr>
          <w:rFonts w:asciiTheme="minorHAnsi" w:hAnsiTheme="minorHAnsi" w:cstheme="minorBidi"/>
          <w:bCs/>
          <w:sz w:val="24"/>
          <w:szCs w:val="24"/>
        </w:rPr>
      </w:pPr>
    </w:p>
    <w:p w14:paraId="385C3409" w14:textId="7777777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Aluekehityslailla säädetään ministeriöiden, maakuntien, kuntien ja muiden toimijoiden vuorovaikutukseen perustuvasta laaja-alaisesta ja monitasoisesta toiminnasta maan eri alueiden kehittämiseksi. Yleistä aluekehittämislakia ja luonteeltaan operatiivisempaa kasvupalvelulakia ei tulisi yhdistää. Yhdistämisellä aiheutetaan suurta hämmennystä suunniteltujen uusien maakuntien ja kaupunkien rooleissa ja työnjaossa.</w:t>
      </w:r>
    </w:p>
    <w:p w14:paraId="44451F20" w14:textId="77777777" w:rsidR="00666447" w:rsidRDefault="00666447" w:rsidP="00666447">
      <w:pPr>
        <w:textAlignment w:val="baseline"/>
        <w:rPr>
          <w:rFonts w:asciiTheme="minorHAnsi" w:hAnsiTheme="minorHAnsi" w:cstheme="minorBidi"/>
          <w:bCs/>
          <w:sz w:val="24"/>
          <w:szCs w:val="24"/>
        </w:rPr>
      </w:pPr>
    </w:p>
    <w:p w14:paraId="2AC7F102" w14:textId="77777777" w:rsidR="00666447" w:rsidRDefault="00666447" w:rsidP="00666447">
      <w:pPr>
        <w:textAlignment w:val="baseline"/>
        <w:rPr>
          <w:rFonts w:asciiTheme="minorHAnsi" w:hAnsiTheme="minorHAnsi" w:cstheme="minorBidi"/>
          <w:bCs/>
          <w:sz w:val="24"/>
          <w:szCs w:val="24"/>
        </w:rPr>
      </w:pPr>
      <w:r>
        <w:rPr>
          <w:rFonts w:asciiTheme="minorHAnsi" w:hAnsiTheme="minorHAnsi" w:cstheme="minorBidi"/>
          <w:bCs/>
          <w:sz w:val="24"/>
          <w:szCs w:val="24"/>
        </w:rPr>
        <w:t>Kaupunkien ja kaupunkiseutujen alueilla tehtävä aluekehittäminen ylittää hallinnolliset rajat ja sen dynamiikka vaikuttaa laajalla alueella. Kaupunkiseuduilla on pitkään huolehdittu alueiden elinvoimasta ja vahvistettu kasvua tukevaa elinkeinorakennetta. Uusilla hallinnollisilla rakenteilla ei saa vaarantaa kaupunkien ja kaupunkiseutujen työtä elinvoiman ja hyvinvoinnin lisäämiseksi ja toiminnallisten kokonaisuuksien rakentamiseksi.</w:t>
      </w:r>
    </w:p>
    <w:p w14:paraId="5375A029" w14:textId="77777777" w:rsidR="00666447" w:rsidRDefault="00666447" w:rsidP="00666447">
      <w:pPr>
        <w:textAlignment w:val="baseline"/>
        <w:rPr>
          <w:rFonts w:asciiTheme="minorHAnsi" w:hAnsiTheme="minorHAnsi" w:cstheme="minorBidi"/>
          <w:bCs/>
          <w:sz w:val="24"/>
          <w:szCs w:val="24"/>
        </w:rPr>
      </w:pPr>
    </w:p>
    <w:p w14:paraId="628E14D7" w14:textId="77777777" w:rsidR="00895B89" w:rsidRDefault="00666447" w:rsidP="00666447">
      <w:pPr>
        <w:rPr>
          <w:rFonts w:asciiTheme="minorHAnsi" w:hAnsiTheme="minorHAnsi" w:cstheme="minorBidi"/>
          <w:bCs/>
          <w:sz w:val="24"/>
          <w:szCs w:val="24"/>
        </w:rPr>
      </w:pPr>
      <w:r>
        <w:rPr>
          <w:rFonts w:asciiTheme="minorHAnsi" w:hAnsiTheme="minorHAnsi" w:cstheme="minorBidi"/>
          <w:bCs/>
          <w:sz w:val="24"/>
          <w:szCs w:val="24"/>
        </w:rPr>
        <w:t>Kaupunkiseutujen ja ministeriöiden suora sopimuskumppanuus on ollut keskeinen elementti elinkeinopolitiikan ja aluekehittämisen vahvistamisessa. Suurille kaupungeille on tärkeää, että suora neuvottelumenettely toimii myös jatkossa. Suurten kaupunkien asema ja kumppanuus valtion kanssa kaupunkipolitiikassa ja EU-yhteistyössä on tärkeää ja siitä tulee huolehtia myös tulevassa julkisen hallinnon rakenteessa. Tarve kaupunkien ja valtion kumppanuudelle ja siitä syntyvälle toimeenpanovoimalle ja toiminta-alustoille ei ole vähenemässä, vaan päinvastoin kasvaa entistä dynaamisemmassa elinkeinopolitiikan ympäristössä.</w:t>
      </w:r>
    </w:p>
    <w:p w14:paraId="75B55361" w14:textId="77777777" w:rsidR="00DE3A31" w:rsidRDefault="00DE3A31" w:rsidP="00666447">
      <w:pPr>
        <w:rPr>
          <w:rFonts w:asciiTheme="minorHAnsi" w:hAnsiTheme="minorHAnsi" w:cstheme="minorBidi"/>
          <w:bCs/>
          <w:sz w:val="24"/>
          <w:szCs w:val="24"/>
        </w:rPr>
      </w:pPr>
    </w:p>
    <w:p w14:paraId="484CACD8" w14:textId="53E84CEC" w:rsidR="00DE3A31" w:rsidRPr="000C5A27" w:rsidRDefault="00831841" w:rsidP="00666447">
      <w:pPr>
        <w:rPr>
          <w:rFonts w:asciiTheme="minorHAnsi" w:hAnsiTheme="minorHAnsi" w:cstheme="minorBidi"/>
          <w:b/>
          <w:bCs/>
          <w:sz w:val="24"/>
          <w:szCs w:val="24"/>
        </w:rPr>
      </w:pPr>
      <w:r w:rsidRPr="000C5A27">
        <w:rPr>
          <w:rFonts w:asciiTheme="minorHAnsi" w:hAnsiTheme="minorHAnsi" w:cstheme="minorBidi"/>
          <w:b/>
          <w:bCs/>
          <w:sz w:val="24"/>
          <w:szCs w:val="24"/>
        </w:rPr>
        <w:t>Maankäyttö on osa kaupunkien elinvoima</w:t>
      </w:r>
      <w:r w:rsidR="000C5A27">
        <w:rPr>
          <w:rFonts w:asciiTheme="minorHAnsi" w:hAnsiTheme="minorHAnsi" w:cstheme="minorBidi"/>
          <w:b/>
          <w:bCs/>
          <w:sz w:val="24"/>
          <w:szCs w:val="24"/>
        </w:rPr>
        <w:t xml:space="preserve">tehtävien </w:t>
      </w:r>
      <w:r w:rsidRPr="000C5A27">
        <w:rPr>
          <w:rFonts w:asciiTheme="minorHAnsi" w:hAnsiTheme="minorHAnsi" w:cstheme="minorBidi"/>
          <w:b/>
          <w:bCs/>
          <w:sz w:val="24"/>
          <w:szCs w:val="24"/>
        </w:rPr>
        <w:t>kokonaisuutta</w:t>
      </w:r>
    </w:p>
    <w:p w14:paraId="2A151812" w14:textId="77777777" w:rsidR="00831841" w:rsidRDefault="00831841" w:rsidP="00666447">
      <w:pPr>
        <w:rPr>
          <w:rFonts w:asciiTheme="minorHAnsi" w:hAnsiTheme="minorHAnsi" w:cstheme="minorBidi"/>
          <w:bCs/>
          <w:sz w:val="24"/>
          <w:szCs w:val="24"/>
        </w:rPr>
      </w:pPr>
    </w:p>
    <w:p w14:paraId="44160BCE" w14:textId="22375C36" w:rsidR="00831841" w:rsidRDefault="00831841" w:rsidP="00666447">
      <w:pPr>
        <w:rPr>
          <w:rFonts w:asciiTheme="minorHAnsi" w:hAnsiTheme="minorHAnsi" w:cstheme="minorBidi"/>
          <w:bCs/>
          <w:sz w:val="24"/>
          <w:szCs w:val="24"/>
        </w:rPr>
      </w:pPr>
      <w:r>
        <w:rPr>
          <w:rFonts w:asciiTheme="minorHAnsi" w:hAnsiTheme="minorHAnsi" w:cstheme="minorBidi"/>
          <w:bCs/>
          <w:sz w:val="24"/>
          <w:szCs w:val="24"/>
        </w:rPr>
        <w:t xml:space="preserve">Maakuntalakiesityksen ollessa eduskunnan käsittelyssä suurten kaupunkien kaupunginjohtajat muistuttavat, että kuntien kaavoitusmonopoli nauttii osana kunnallista itsehallintoa perustuslain suojaa. </w:t>
      </w:r>
      <w:r w:rsidR="000C5A27" w:rsidRPr="006F3B31">
        <w:rPr>
          <w:rFonts w:asciiTheme="minorHAnsi" w:hAnsiTheme="minorHAnsi" w:cstheme="minorBidi"/>
          <w:bCs/>
          <w:sz w:val="24"/>
          <w:szCs w:val="24"/>
        </w:rPr>
        <w:t xml:space="preserve">Tällä hetkellä </w:t>
      </w:r>
      <w:proofErr w:type="spellStart"/>
      <w:r w:rsidR="000C5A27" w:rsidRPr="006F3B31">
        <w:rPr>
          <w:rFonts w:asciiTheme="minorHAnsi" w:hAnsiTheme="minorHAnsi" w:cstheme="minorBidi"/>
          <w:bCs/>
          <w:sz w:val="24"/>
          <w:szCs w:val="24"/>
        </w:rPr>
        <w:t>yleis</w:t>
      </w:r>
      <w:proofErr w:type="spellEnd"/>
      <w:r w:rsidR="000C5A27" w:rsidRPr="006F3B31">
        <w:rPr>
          <w:rFonts w:asciiTheme="minorHAnsi" w:hAnsiTheme="minorHAnsi" w:cstheme="minorBidi"/>
          <w:bCs/>
          <w:sz w:val="24"/>
          <w:szCs w:val="24"/>
        </w:rPr>
        <w:t xml:space="preserve">- ja asemakaavoitus on tapahtunut kuntien suorassa päätäntävallassa ja sitä ohjaava yleispiirteinen maakuntakaavoitus on ollut kuntien välillisessä päätäntävallassa niiden </w:t>
      </w:r>
      <w:r w:rsidR="000C5A27" w:rsidRPr="006F3B31">
        <w:rPr>
          <w:rFonts w:asciiTheme="minorHAnsi" w:hAnsiTheme="minorHAnsi" w:cstheme="minorBidi"/>
          <w:bCs/>
          <w:sz w:val="24"/>
          <w:szCs w:val="24"/>
        </w:rPr>
        <w:lastRenderedPageBreak/>
        <w:t xml:space="preserve">esittäessä edustajansa maakuntavaltuustoihin. Esitetty maakuntamalli </w:t>
      </w:r>
      <w:r w:rsidR="000C5A27">
        <w:rPr>
          <w:rFonts w:asciiTheme="minorHAnsi" w:hAnsiTheme="minorHAnsi" w:cstheme="minorBidi"/>
          <w:bCs/>
          <w:sz w:val="24"/>
          <w:szCs w:val="24"/>
        </w:rPr>
        <w:t xml:space="preserve">ja maakuntakaavoitustehtävän siirto perustettaville maakunnille </w:t>
      </w:r>
      <w:r w:rsidR="000C5A27" w:rsidRPr="006F3B31">
        <w:rPr>
          <w:rFonts w:asciiTheme="minorHAnsi" w:hAnsiTheme="minorHAnsi" w:cstheme="minorBidi"/>
          <w:bCs/>
          <w:sz w:val="24"/>
          <w:szCs w:val="24"/>
        </w:rPr>
        <w:t>poistaa kunnilta niiden tosiasiallisen kaavoitusmonopolin etenkin, koska kuntien välillisenkin vaikutusvallan ulkopuolella ratkaistavan oikeusvaikutteisen maakuntakaavan yleispiirteisyyden tasoa ei laissa säädellä.</w:t>
      </w:r>
    </w:p>
    <w:p w14:paraId="40D9475A" w14:textId="77777777" w:rsidR="000C5A27" w:rsidRDefault="000C5A27" w:rsidP="00666447">
      <w:pPr>
        <w:rPr>
          <w:rFonts w:asciiTheme="minorHAnsi" w:hAnsiTheme="minorHAnsi" w:cstheme="minorBidi"/>
          <w:bCs/>
          <w:sz w:val="24"/>
          <w:szCs w:val="24"/>
        </w:rPr>
      </w:pPr>
    </w:p>
    <w:p w14:paraId="6A932953" w14:textId="33CA60CF" w:rsidR="000C5A27" w:rsidRDefault="000C5A27" w:rsidP="00666447">
      <w:pPr>
        <w:rPr>
          <w:b/>
        </w:rPr>
      </w:pPr>
      <w:r>
        <w:rPr>
          <w:rFonts w:asciiTheme="minorHAnsi" w:hAnsiTheme="minorHAnsi" w:cstheme="minorBidi"/>
          <w:bCs/>
          <w:sz w:val="24"/>
          <w:szCs w:val="24"/>
        </w:rPr>
        <w:t xml:space="preserve">Mekaaninen nykyisen maakuntakaavoituksen siirto uusille maakunnille ei ole mahdollista. </w:t>
      </w:r>
      <w:r w:rsidR="00FB67FB">
        <w:rPr>
          <w:rFonts w:asciiTheme="minorHAnsi" w:hAnsiTheme="minorHAnsi" w:cstheme="minorBidi"/>
          <w:bCs/>
          <w:sz w:val="24"/>
          <w:szCs w:val="24"/>
        </w:rPr>
        <w:t>Suurten kaupunkien osalta on tärkeää, että alueiden- ja maankäytön strategiset tavoitteet ja mahdollinen yhteensovittaminen tehdään valtakunnallisesti ja yhteistyössä suurten kaupunkiseutujen kanssa.</w:t>
      </w:r>
    </w:p>
    <w:p w14:paraId="7FC27509" w14:textId="77777777" w:rsidR="008F6D3E" w:rsidRPr="006F3B31" w:rsidRDefault="008F6D3E" w:rsidP="00876876">
      <w:pPr>
        <w:kinsoku w:val="0"/>
        <w:overflowPunct w:val="0"/>
        <w:spacing w:line="216" w:lineRule="auto"/>
        <w:ind w:left="360"/>
        <w:textAlignment w:val="baseline"/>
        <w:rPr>
          <w:rFonts w:asciiTheme="minorHAnsi" w:hAnsiTheme="minorHAnsi" w:cs="Arial"/>
          <w:sz w:val="24"/>
          <w:szCs w:val="24"/>
        </w:rPr>
      </w:pPr>
    </w:p>
    <w:p w14:paraId="6210E0EA" w14:textId="77777777" w:rsidR="00820C80" w:rsidRPr="006F3B31" w:rsidRDefault="00820C80" w:rsidP="00C66F68">
      <w:pPr>
        <w:kinsoku w:val="0"/>
        <w:overflowPunct w:val="0"/>
        <w:spacing w:line="216" w:lineRule="auto"/>
        <w:ind w:left="1304"/>
        <w:textAlignment w:val="baseline"/>
        <w:rPr>
          <w:rFonts w:asciiTheme="minorHAnsi" w:hAnsiTheme="minorHAnsi" w:cs="Arial"/>
          <w:sz w:val="24"/>
          <w:szCs w:val="24"/>
        </w:rPr>
      </w:pPr>
    </w:p>
    <w:p w14:paraId="3C915A95" w14:textId="77777777" w:rsidR="00820C80" w:rsidRPr="006F3B31" w:rsidRDefault="00820C80" w:rsidP="00C66F68">
      <w:pPr>
        <w:kinsoku w:val="0"/>
        <w:overflowPunct w:val="0"/>
        <w:spacing w:line="216" w:lineRule="auto"/>
        <w:ind w:left="1304"/>
        <w:textAlignment w:val="baseline"/>
        <w:rPr>
          <w:rFonts w:asciiTheme="minorHAnsi" w:hAnsiTheme="minorHAnsi" w:cs="Arial"/>
          <w:sz w:val="24"/>
          <w:szCs w:val="24"/>
        </w:rPr>
      </w:pPr>
    </w:p>
    <w:p w14:paraId="2F4CDD59" w14:textId="77777777" w:rsidR="00820C80" w:rsidRPr="006F3B31" w:rsidRDefault="00820C80" w:rsidP="00C66F68">
      <w:pPr>
        <w:kinsoku w:val="0"/>
        <w:overflowPunct w:val="0"/>
        <w:spacing w:line="216" w:lineRule="auto"/>
        <w:ind w:left="1304"/>
        <w:textAlignment w:val="baseline"/>
        <w:rPr>
          <w:rFonts w:asciiTheme="minorHAnsi" w:hAnsiTheme="minorHAnsi" w:cs="Arial"/>
          <w:sz w:val="24"/>
          <w:szCs w:val="24"/>
        </w:rPr>
      </w:pPr>
    </w:p>
    <w:p w14:paraId="32D4634B" w14:textId="77777777" w:rsidR="00820C80" w:rsidRPr="006F3B31" w:rsidRDefault="00820C80" w:rsidP="00C66F68">
      <w:pPr>
        <w:kinsoku w:val="0"/>
        <w:overflowPunct w:val="0"/>
        <w:spacing w:line="216" w:lineRule="auto"/>
        <w:ind w:left="1304"/>
        <w:textAlignment w:val="baseline"/>
        <w:rPr>
          <w:rFonts w:cs="Arial"/>
          <w:sz w:val="24"/>
          <w:szCs w:val="24"/>
        </w:rPr>
      </w:pPr>
    </w:p>
    <w:p w14:paraId="18F2046C" w14:textId="77777777" w:rsidR="00820C80" w:rsidRPr="006F3B31" w:rsidRDefault="00820C80" w:rsidP="00C66F68">
      <w:pPr>
        <w:kinsoku w:val="0"/>
        <w:overflowPunct w:val="0"/>
        <w:spacing w:line="216" w:lineRule="auto"/>
        <w:ind w:left="1304"/>
        <w:textAlignment w:val="baseline"/>
        <w:rPr>
          <w:rFonts w:cs="Arial"/>
          <w:sz w:val="24"/>
          <w:szCs w:val="24"/>
        </w:rPr>
      </w:pPr>
    </w:p>
    <w:p w14:paraId="17A0645A" w14:textId="77777777" w:rsidR="00820C80" w:rsidRPr="006F3B31" w:rsidRDefault="00820C80" w:rsidP="00C66F68">
      <w:pPr>
        <w:kinsoku w:val="0"/>
        <w:overflowPunct w:val="0"/>
        <w:spacing w:line="216" w:lineRule="auto"/>
        <w:ind w:left="1304"/>
        <w:textAlignment w:val="baseline"/>
        <w:rPr>
          <w:rFonts w:cs="Arial"/>
          <w:sz w:val="24"/>
          <w:szCs w:val="24"/>
        </w:rPr>
      </w:pPr>
    </w:p>
    <w:p w14:paraId="7F367E40" w14:textId="77777777" w:rsidR="00820C80" w:rsidRPr="006F3B31" w:rsidRDefault="00820C80" w:rsidP="00895B89">
      <w:pPr>
        <w:kinsoku w:val="0"/>
        <w:overflowPunct w:val="0"/>
        <w:spacing w:line="216" w:lineRule="auto"/>
        <w:textAlignment w:val="baseline"/>
        <w:rPr>
          <w:rFonts w:asciiTheme="minorHAnsi" w:hAnsiTheme="minorHAnsi" w:cs="Arial"/>
          <w:sz w:val="24"/>
          <w:szCs w:val="24"/>
        </w:rPr>
      </w:pPr>
      <w:r w:rsidRPr="006F3B31">
        <w:rPr>
          <w:rFonts w:asciiTheme="minorHAnsi" w:hAnsiTheme="minorHAnsi" w:cs="Arial"/>
          <w:sz w:val="24"/>
          <w:szCs w:val="24"/>
        </w:rPr>
        <w:t>Jussi Pajunen</w:t>
      </w:r>
      <w:r w:rsidRPr="006F3B31">
        <w:rPr>
          <w:rFonts w:asciiTheme="minorHAnsi" w:hAnsiTheme="minorHAnsi" w:cs="Arial"/>
          <w:sz w:val="24"/>
          <w:szCs w:val="24"/>
        </w:rPr>
        <w:tab/>
      </w:r>
      <w:r w:rsidRPr="006F3B31">
        <w:rPr>
          <w:rFonts w:asciiTheme="minorHAnsi" w:hAnsiTheme="minorHAnsi" w:cs="Arial"/>
          <w:sz w:val="24"/>
          <w:szCs w:val="24"/>
        </w:rPr>
        <w:tab/>
      </w:r>
      <w:r w:rsidRPr="006F3B31">
        <w:rPr>
          <w:rFonts w:asciiTheme="minorHAnsi" w:hAnsiTheme="minorHAnsi" w:cs="Arial"/>
          <w:sz w:val="24"/>
          <w:szCs w:val="24"/>
        </w:rPr>
        <w:tab/>
      </w:r>
      <w:r w:rsidR="006F3B31" w:rsidRPr="006F3B31">
        <w:rPr>
          <w:rFonts w:asciiTheme="minorHAnsi" w:hAnsiTheme="minorHAnsi" w:cs="Arial"/>
          <w:sz w:val="24"/>
          <w:szCs w:val="24"/>
        </w:rPr>
        <w:tab/>
      </w:r>
      <w:r w:rsidRPr="006F3B31">
        <w:rPr>
          <w:rFonts w:asciiTheme="minorHAnsi" w:hAnsiTheme="minorHAnsi" w:cs="Arial"/>
          <w:sz w:val="24"/>
          <w:szCs w:val="24"/>
        </w:rPr>
        <w:t>Jukka Mäkelä</w:t>
      </w:r>
    </w:p>
    <w:p w14:paraId="689647DF" w14:textId="77777777" w:rsidR="00820C80" w:rsidRPr="006F3B31" w:rsidRDefault="00820C80" w:rsidP="00895B89">
      <w:pPr>
        <w:kinsoku w:val="0"/>
        <w:overflowPunct w:val="0"/>
        <w:spacing w:line="216" w:lineRule="auto"/>
        <w:textAlignment w:val="baseline"/>
        <w:rPr>
          <w:rFonts w:asciiTheme="minorHAnsi" w:hAnsiTheme="minorHAnsi" w:cs="Arial"/>
          <w:sz w:val="24"/>
          <w:szCs w:val="24"/>
        </w:rPr>
      </w:pPr>
      <w:r w:rsidRPr="006F3B31">
        <w:rPr>
          <w:rFonts w:asciiTheme="minorHAnsi" w:hAnsiTheme="minorHAnsi" w:cs="Arial"/>
          <w:sz w:val="24"/>
          <w:szCs w:val="24"/>
        </w:rPr>
        <w:t>Kaupunginjohtaja</w:t>
      </w:r>
      <w:r w:rsidRPr="006F3B31">
        <w:rPr>
          <w:rFonts w:asciiTheme="minorHAnsi" w:hAnsiTheme="minorHAnsi" w:cs="Arial"/>
          <w:sz w:val="24"/>
          <w:szCs w:val="24"/>
        </w:rPr>
        <w:tab/>
      </w:r>
      <w:r w:rsidRPr="006F3B31">
        <w:rPr>
          <w:rFonts w:asciiTheme="minorHAnsi" w:hAnsiTheme="minorHAnsi" w:cs="Arial"/>
          <w:sz w:val="24"/>
          <w:szCs w:val="24"/>
        </w:rPr>
        <w:tab/>
      </w:r>
      <w:r w:rsidRPr="006F3B31">
        <w:rPr>
          <w:rFonts w:asciiTheme="minorHAnsi" w:hAnsiTheme="minorHAnsi" w:cs="Arial"/>
          <w:sz w:val="24"/>
          <w:szCs w:val="24"/>
        </w:rPr>
        <w:tab/>
      </w:r>
      <w:proofErr w:type="spellStart"/>
      <w:r w:rsidRPr="006F3B31">
        <w:rPr>
          <w:rFonts w:asciiTheme="minorHAnsi" w:hAnsiTheme="minorHAnsi" w:cs="Arial"/>
          <w:sz w:val="24"/>
          <w:szCs w:val="24"/>
        </w:rPr>
        <w:t>Kaupunginjohtaja</w:t>
      </w:r>
      <w:proofErr w:type="spellEnd"/>
    </w:p>
    <w:p w14:paraId="68502222" w14:textId="77777777" w:rsidR="00895B89" w:rsidRPr="006F3B31" w:rsidRDefault="00895B89" w:rsidP="00895B89">
      <w:pPr>
        <w:kinsoku w:val="0"/>
        <w:overflowPunct w:val="0"/>
        <w:spacing w:line="216" w:lineRule="auto"/>
        <w:textAlignment w:val="baseline"/>
        <w:rPr>
          <w:rFonts w:asciiTheme="minorHAnsi" w:hAnsiTheme="minorHAnsi" w:cs="Arial"/>
          <w:sz w:val="24"/>
          <w:szCs w:val="24"/>
        </w:rPr>
      </w:pPr>
    </w:p>
    <w:p w14:paraId="653A504F" w14:textId="77777777" w:rsidR="00895B89" w:rsidRPr="006F3B31" w:rsidRDefault="00895B89" w:rsidP="00895B89">
      <w:pPr>
        <w:kinsoku w:val="0"/>
        <w:overflowPunct w:val="0"/>
        <w:spacing w:line="216" w:lineRule="auto"/>
        <w:textAlignment w:val="baseline"/>
        <w:rPr>
          <w:rFonts w:asciiTheme="minorHAnsi" w:hAnsiTheme="minorHAnsi" w:cs="Arial"/>
          <w:sz w:val="24"/>
          <w:szCs w:val="24"/>
        </w:rPr>
      </w:pPr>
    </w:p>
    <w:p w14:paraId="0927DE5D" w14:textId="77777777" w:rsidR="00895B89" w:rsidRPr="006F3B31" w:rsidRDefault="00895B89" w:rsidP="00895B89">
      <w:pPr>
        <w:kinsoku w:val="0"/>
        <w:overflowPunct w:val="0"/>
        <w:spacing w:line="216" w:lineRule="auto"/>
        <w:textAlignment w:val="baseline"/>
        <w:rPr>
          <w:rFonts w:asciiTheme="minorHAnsi" w:hAnsiTheme="minorHAnsi" w:cs="Arial"/>
          <w:sz w:val="24"/>
          <w:szCs w:val="24"/>
        </w:rPr>
      </w:pPr>
    </w:p>
    <w:p w14:paraId="598A4C55" w14:textId="77777777" w:rsidR="00820C80" w:rsidRPr="006F3B31" w:rsidRDefault="00820C80" w:rsidP="00895B89">
      <w:pPr>
        <w:kinsoku w:val="0"/>
        <w:overflowPunct w:val="0"/>
        <w:spacing w:line="216" w:lineRule="auto"/>
        <w:ind w:firstLine="1304"/>
        <w:textAlignment w:val="baseline"/>
        <w:rPr>
          <w:rFonts w:asciiTheme="minorHAnsi" w:hAnsiTheme="minorHAnsi" w:cs="Arial"/>
          <w:sz w:val="24"/>
          <w:szCs w:val="24"/>
        </w:rPr>
      </w:pPr>
    </w:p>
    <w:p w14:paraId="299F3BB6" w14:textId="77777777" w:rsidR="00CE6FE2" w:rsidRPr="006F3B31" w:rsidRDefault="00CE6FE2" w:rsidP="00895B89">
      <w:pPr>
        <w:kinsoku w:val="0"/>
        <w:overflowPunct w:val="0"/>
        <w:spacing w:line="216" w:lineRule="auto"/>
        <w:textAlignment w:val="baseline"/>
        <w:rPr>
          <w:rFonts w:asciiTheme="minorHAnsi" w:hAnsiTheme="minorHAnsi" w:cs="Arial"/>
          <w:sz w:val="24"/>
          <w:szCs w:val="24"/>
        </w:rPr>
      </w:pPr>
    </w:p>
    <w:p w14:paraId="5CC27EFF" w14:textId="77777777" w:rsidR="00820C80" w:rsidRPr="006F3B31" w:rsidRDefault="00820C80" w:rsidP="00C66F68">
      <w:pPr>
        <w:kinsoku w:val="0"/>
        <w:overflowPunct w:val="0"/>
        <w:spacing w:line="216" w:lineRule="auto"/>
        <w:ind w:left="1304"/>
        <w:textAlignment w:val="baseline"/>
        <w:rPr>
          <w:rFonts w:asciiTheme="minorHAnsi" w:hAnsiTheme="minorHAnsi" w:cs="Arial"/>
          <w:sz w:val="24"/>
          <w:szCs w:val="24"/>
        </w:rPr>
      </w:pPr>
    </w:p>
    <w:p w14:paraId="2C8EDA39" w14:textId="77777777" w:rsidR="00820C80" w:rsidRPr="006F3B31" w:rsidRDefault="00895B89" w:rsidP="00895B89">
      <w:pPr>
        <w:kinsoku w:val="0"/>
        <w:overflowPunct w:val="0"/>
        <w:spacing w:line="216" w:lineRule="auto"/>
        <w:textAlignment w:val="baseline"/>
        <w:rPr>
          <w:rFonts w:asciiTheme="minorHAnsi" w:hAnsiTheme="minorHAnsi" w:cs="Arial"/>
          <w:sz w:val="24"/>
          <w:szCs w:val="24"/>
        </w:rPr>
      </w:pPr>
      <w:r w:rsidRPr="006F3B31">
        <w:rPr>
          <w:rFonts w:asciiTheme="minorHAnsi" w:hAnsiTheme="minorHAnsi" w:cs="Arial"/>
          <w:sz w:val="24"/>
          <w:szCs w:val="24"/>
        </w:rPr>
        <w:t>Anna-Kaisa Ikonen</w:t>
      </w:r>
      <w:r w:rsidR="00820C80" w:rsidRPr="006F3B31">
        <w:rPr>
          <w:rFonts w:asciiTheme="minorHAnsi" w:hAnsiTheme="minorHAnsi" w:cs="Arial"/>
          <w:sz w:val="24"/>
          <w:szCs w:val="24"/>
        </w:rPr>
        <w:tab/>
      </w:r>
      <w:r w:rsidR="00820C80" w:rsidRPr="006F3B31">
        <w:rPr>
          <w:rFonts w:asciiTheme="minorHAnsi" w:hAnsiTheme="minorHAnsi" w:cs="Arial"/>
          <w:sz w:val="24"/>
          <w:szCs w:val="24"/>
        </w:rPr>
        <w:tab/>
      </w:r>
      <w:r w:rsidR="00820C80" w:rsidRPr="006F3B31">
        <w:rPr>
          <w:rFonts w:asciiTheme="minorHAnsi" w:hAnsiTheme="minorHAnsi" w:cs="Arial"/>
          <w:sz w:val="24"/>
          <w:szCs w:val="24"/>
        </w:rPr>
        <w:tab/>
      </w:r>
      <w:r w:rsidRPr="006F3B31">
        <w:rPr>
          <w:rFonts w:asciiTheme="minorHAnsi" w:hAnsiTheme="minorHAnsi" w:cs="Arial"/>
          <w:sz w:val="24"/>
          <w:szCs w:val="24"/>
        </w:rPr>
        <w:t>Kari Nenonen</w:t>
      </w:r>
    </w:p>
    <w:p w14:paraId="7F569186" w14:textId="77777777" w:rsidR="00C85B45" w:rsidRPr="006F3B31" w:rsidRDefault="00820C80" w:rsidP="00895B89">
      <w:pPr>
        <w:kinsoku w:val="0"/>
        <w:overflowPunct w:val="0"/>
        <w:spacing w:line="216" w:lineRule="auto"/>
        <w:textAlignment w:val="baseline"/>
        <w:rPr>
          <w:rFonts w:asciiTheme="minorHAnsi" w:hAnsiTheme="minorHAnsi" w:cs="Arial"/>
          <w:sz w:val="24"/>
          <w:szCs w:val="24"/>
        </w:rPr>
      </w:pPr>
      <w:r w:rsidRPr="006F3B31">
        <w:rPr>
          <w:rFonts w:asciiTheme="minorHAnsi" w:hAnsiTheme="minorHAnsi" w:cs="Arial"/>
          <w:sz w:val="24"/>
          <w:szCs w:val="24"/>
        </w:rPr>
        <w:t>Pormestari</w:t>
      </w:r>
      <w:r w:rsidRPr="006F3B31">
        <w:rPr>
          <w:rFonts w:asciiTheme="minorHAnsi" w:hAnsiTheme="minorHAnsi" w:cs="Arial"/>
          <w:sz w:val="24"/>
          <w:szCs w:val="24"/>
        </w:rPr>
        <w:tab/>
      </w:r>
      <w:r w:rsidRPr="006F3B31">
        <w:rPr>
          <w:rFonts w:asciiTheme="minorHAnsi" w:hAnsiTheme="minorHAnsi" w:cs="Arial"/>
          <w:sz w:val="24"/>
          <w:szCs w:val="24"/>
        </w:rPr>
        <w:tab/>
      </w:r>
      <w:r w:rsidRPr="006F3B31">
        <w:rPr>
          <w:rFonts w:asciiTheme="minorHAnsi" w:hAnsiTheme="minorHAnsi" w:cs="Arial"/>
          <w:sz w:val="24"/>
          <w:szCs w:val="24"/>
        </w:rPr>
        <w:tab/>
      </w:r>
      <w:r w:rsidRPr="006F3B31">
        <w:rPr>
          <w:rFonts w:asciiTheme="minorHAnsi" w:hAnsiTheme="minorHAnsi" w:cs="Arial"/>
          <w:sz w:val="24"/>
          <w:szCs w:val="24"/>
        </w:rPr>
        <w:tab/>
      </w:r>
      <w:r w:rsidR="00895B89" w:rsidRPr="006F3B31">
        <w:rPr>
          <w:rFonts w:asciiTheme="minorHAnsi" w:hAnsiTheme="minorHAnsi" w:cs="Arial"/>
          <w:sz w:val="24"/>
          <w:szCs w:val="24"/>
        </w:rPr>
        <w:t>K</w:t>
      </w:r>
      <w:r w:rsidRPr="006F3B31">
        <w:rPr>
          <w:rFonts w:asciiTheme="minorHAnsi" w:hAnsiTheme="minorHAnsi" w:cs="Arial"/>
          <w:sz w:val="24"/>
          <w:szCs w:val="24"/>
        </w:rPr>
        <w:t>aupunginjohtaj</w:t>
      </w:r>
      <w:r w:rsidR="00915819" w:rsidRPr="006F3B31">
        <w:rPr>
          <w:rFonts w:asciiTheme="minorHAnsi" w:hAnsiTheme="minorHAnsi" w:cs="Arial"/>
          <w:sz w:val="24"/>
          <w:szCs w:val="24"/>
        </w:rPr>
        <w:t>a</w:t>
      </w:r>
    </w:p>
    <w:p w14:paraId="3719B332" w14:textId="77777777" w:rsidR="00895B89" w:rsidRPr="006F3B31" w:rsidRDefault="00895B89" w:rsidP="00895B89">
      <w:pPr>
        <w:kinsoku w:val="0"/>
        <w:overflowPunct w:val="0"/>
        <w:spacing w:line="216" w:lineRule="auto"/>
        <w:textAlignment w:val="baseline"/>
        <w:rPr>
          <w:rFonts w:asciiTheme="minorHAnsi" w:hAnsiTheme="minorHAnsi" w:cs="Arial"/>
          <w:sz w:val="24"/>
          <w:szCs w:val="24"/>
        </w:rPr>
      </w:pPr>
    </w:p>
    <w:p w14:paraId="6FFC6632" w14:textId="77777777" w:rsidR="00895B89" w:rsidRPr="006F3B31" w:rsidRDefault="00895B89" w:rsidP="00895B89">
      <w:pPr>
        <w:kinsoku w:val="0"/>
        <w:overflowPunct w:val="0"/>
        <w:spacing w:line="216" w:lineRule="auto"/>
        <w:textAlignment w:val="baseline"/>
        <w:rPr>
          <w:rFonts w:asciiTheme="minorHAnsi" w:hAnsiTheme="minorHAnsi" w:cs="Arial"/>
          <w:sz w:val="24"/>
          <w:szCs w:val="24"/>
        </w:rPr>
      </w:pPr>
    </w:p>
    <w:p w14:paraId="40E96E9F" w14:textId="77777777" w:rsidR="00895B89" w:rsidRPr="006F3B31" w:rsidRDefault="00895B89" w:rsidP="00895B89">
      <w:pPr>
        <w:kinsoku w:val="0"/>
        <w:overflowPunct w:val="0"/>
        <w:spacing w:line="216" w:lineRule="auto"/>
        <w:textAlignment w:val="baseline"/>
        <w:rPr>
          <w:rFonts w:asciiTheme="minorHAnsi" w:hAnsiTheme="minorHAnsi" w:cs="Arial"/>
          <w:sz w:val="24"/>
          <w:szCs w:val="24"/>
        </w:rPr>
      </w:pPr>
    </w:p>
    <w:p w14:paraId="56459750" w14:textId="77777777" w:rsidR="00C85B45" w:rsidRPr="006F3B31" w:rsidRDefault="00C85B45" w:rsidP="00C66F68">
      <w:pPr>
        <w:kinsoku w:val="0"/>
        <w:overflowPunct w:val="0"/>
        <w:spacing w:line="216" w:lineRule="auto"/>
        <w:ind w:left="1304"/>
        <w:textAlignment w:val="baseline"/>
        <w:rPr>
          <w:rFonts w:asciiTheme="minorHAnsi" w:hAnsiTheme="minorHAnsi" w:cs="Arial"/>
          <w:sz w:val="24"/>
          <w:szCs w:val="24"/>
        </w:rPr>
      </w:pPr>
    </w:p>
    <w:p w14:paraId="46CAB1D4" w14:textId="77777777" w:rsidR="00C85B45" w:rsidRPr="006F3B31" w:rsidRDefault="00C85B45" w:rsidP="00C66F68">
      <w:pPr>
        <w:kinsoku w:val="0"/>
        <w:overflowPunct w:val="0"/>
        <w:spacing w:line="216" w:lineRule="auto"/>
        <w:ind w:left="1304"/>
        <w:textAlignment w:val="baseline"/>
        <w:rPr>
          <w:rFonts w:asciiTheme="minorHAnsi" w:hAnsiTheme="minorHAnsi" w:cs="Arial"/>
          <w:sz w:val="24"/>
          <w:szCs w:val="24"/>
        </w:rPr>
      </w:pPr>
    </w:p>
    <w:p w14:paraId="6914DCB8" w14:textId="77777777" w:rsidR="00C85B45" w:rsidRPr="006F3B31" w:rsidRDefault="00C85B45" w:rsidP="00C66F68">
      <w:pPr>
        <w:kinsoku w:val="0"/>
        <w:overflowPunct w:val="0"/>
        <w:spacing w:line="216" w:lineRule="auto"/>
        <w:ind w:left="1304"/>
        <w:textAlignment w:val="baseline"/>
        <w:rPr>
          <w:rFonts w:asciiTheme="minorHAnsi" w:hAnsiTheme="minorHAnsi" w:cs="Arial"/>
          <w:sz w:val="24"/>
          <w:szCs w:val="24"/>
        </w:rPr>
      </w:pPr>
    </w:p>
    <w:p w14:paraId="60645C5A" w14:textId="380BAEB0" w:rsidR="00C85B45" w:rsidRPr="006F3B31" w:rsidRDefault="00C85B45" w:rsidP="00895B89">
      <w:pPr>
        <w:kinsoku w:val="0"/>
        <w:overflowPunct w:val="0"/>
        <w:spacing w:line="216" w:lineRule="auto"/>
        <w:textAlignment w:val="baseline"/>
        <w:rPr>
          <w:rFonts w:asciiTheme="minorHAnsi" w:hAnsiTheme="minorHAnsi" w:cs="Arial"/>
          <w:sz w:val="24"/>
          <w:szCs w:val="24"/>
        </w:rPr>
      </w:pPr>
      <w:r w:rsidRPr="006F3B31">
        <w:rPr>
          <w:rFonts w:asciiTheme="minorHAnsi" w:hAnsiTheme="minorHAnsi" w:cs="Arial"/>
          <w:sz w:val="24"/>
          <w:szCs w:val="24"/>
        </w:rPr>
        <w:t>Aleksi Randell</w:t>
      </w:r>
      <w:r w:rsidRPr="006F3B31">
        <w:rPr>
          <w:rFonts w:asciiTheme="minorHAnsi" w:hAnsiTheme="minorHAnsi" w:cs="Arial"/>
          <w:sz w:val="24"/>
          <w:szCs w:val="24"/>
        </w:rPr>
        <w:tab/>
      </w:r>
      <w:r w:rsidRPr="006F3B31">
        <w:rPr>
          <w:rFonts w:asciiTheme="minorHAnsi" w:hAnsiTheme="minorHAnsi" w:cs="Arial"/>
          <w:sz w:val="24"/>
          <w:szCs w:val="24"/>
        </w:rPr>
        <w:tab/>
      </w:r>
      <w:r w:rsidRPr="006F3B31">
        <w:rPr>
          <w:rFonts w:asciiTheme="minorHAnsi" w:hAnsiTheme="minorHAnsi" w:cs="Arial"/>
          <w:sz w:val="24"/>
          <w:szCs w:val="24"/>
        </w:rPr>
        <w:tab/>
      </w:r>
      <w:r w:rsidR="000C5A27">
        <w:rPr>
          <w:rFonts w:asciiTheme="minorHAnsi" w:hAnsiTheme="minorHAnsi" w:cs="Arial"/>
          <w:sz w:val="24"/>
          <w:szCs w:val="24"/>
        </w:rPr>
        <w:t>Päivi Laajala</w:t>
      </w:r>
    </w:p>
    <w:p w14:paraId="0537DCEA" w14:textId="77777777" w:rsidR="00C85B45" w:rsidRPr="006F3B31" w:rsidRDefault="005046D6" w:rsidP="00895B89">
      <w:pPr>
        <w:kinsoku w:val="0"/>
        <w:overflowPunct w:val="0"/>
        <w:spacing w:line="216" w:lineRule="auto"/>
        <w:textAlignment w:val="baseline"/>
        <w:rPr>
          <w:rFonts w:asciiTheme="minorHAnsi" w:hAnsiTheme="minorHAnsi" w:cs="Arial"/>
          <w:sz w:val="24"/>
          <w:szCs w:val="24"/>
        </w:rPr>
      </w:pPr>
      <w:r w:rsidRPr="006F3B31">
        <w:rPr>
          <w:rFonts w:asciiTheme="minorHAnsi" w:hAnsiTheme="minorHAnsi" w:cs="Arial"/>
          <w:sz w:val="24"/>
          <w:szCs w:val="24"/>
        </w:rPr>
        <w:t>Kaupunginjohtaja</w:t>
      </w:r>
      <w:r w:rsidRPr="006F3B31">
        <w:rPr>
          <w:rFonts w:asciiTheme="minorHAnsi" w:hAnsiTheme="minorHAnsi" w:cs="Arial"/>
          <w:sz w:val="24"/>
          <w:szCs w:val="24"/>
        </w:rPr>
        <w:tab/>
      </w:r>
      <w:r w:rsidRPr="006F3B31">
        <w:rPr>
          <w:rFonts w:asciiTheme="minorHAnsi" w:hAnsiTheme="minorHAnsi" w:cs="Arial"/>
          <w:sz w:val="24"/>
          <w:szCs w:val="24"/>
        </w:rPr>
        <w:tab/>
      </w:r>
      <w:r w:rsidRPr="006F3B31">
        <w:rPr>
          <w:rFonts w:asciiTheme="minorHAnsi" w:hAnsiTheme="minorHAnsi" w:cs="Arial"/>
          <w:sz w:val="24"/>
          <w:szCs w:val="24"/>
        </w:rPr>
        <w:tab/>
        <w:t>K</w:t>
      </w:r>
      <w:r w:rsidR="00C85B45" w:rsidRPr="006F3B31">
        <w:rPr>
          <w:rFonts w:asciiTheme="minorHAnsi" w:hAnsiTheme="minorHAnsi" w:cs="Arial"/>
          <w:sz w:val="24"/>
          <w:szCs w:val="24"/>
        </w:rPr>
        <w:t>aupunginjohtaja</w:t>
      </w:r>
    </w:p>
    <w:p w14:paraId="4B22A5EB" w14:textId="77777777" w:rsidR="00820C80" w:rsidRPr="006F3B31" w:rsidRDefault="00820C80" w:rsidP="00895B89">
      <w:pPr>
        <w:kinsoku w:val="0"/>
        <w:overflowPunct w:val="0"/>
        <w:spacing w:line="216" w:lineRule="auto"/>
        <w:textAlignment w:val="baseline"/>
        <w:rPr>
          <w:rFonts w:asciiTheme="minorHAnsi" w:hAnsiTheme="minorHAnsi"/>
          <w:sz w:val="24"/>
          <w:szCs w:val="24"/>
        </w:rPr>
      </w:pPr>
    </w:p>
    <w:sectPr w:rsidR="00820C80" w:rsidRPr="006F3B31" w:rsidSect="00CF0BE1">
      <w:headerReference w:type="even" r:id="rId8"/>
      <w:headerReference w:type="default" r:id="rId9"/>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B280A" w14:textId="77777777" w:rsidR="00051BE1" w:rsidRDefault="00051BE1" w:rsidP="00D45142">
      <w:r>
        <w:separator/>
      </w:r>
    </w:p>
  </w:endnote>
  <w:endnote w:type="continuationSeparator" w:id="0">
    <w:p w14:paraId="392F193D" w14:textId="77777777" w:rsidR="00051BE1" w:rsidRDefault="00051BE1"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CAB2" w14:textId="77777777" w:rsidR="00051BE1" w:rsidRDefault="00051BE1" w:rsidP="00D45142">
      <w:r>
        <w:separator/>
      </w:r>
    </w:p>
  </w:footnote>
  <w:footnote w:type="continuationSeparator" w:id="0">
    <w:p w14:paraId="4629326A" w14:textId="77777777" w:rsidR="00051BE1" w:rsidRDefault="00051BE1"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217A" w14:textId="77777777" w:rsidR="0081624A" w:rsidRDefault="00A14E59">
    <w:pPr>
      <w:pStyle w:val="Yltunniste"/>
      <w:framePr w:wrap="around" w:vAnchor="text" w:hAnchor="margin" w:xAlign="right" w:y="1"/>
      <w:rPr>
        <w:rStyle w:val="Sivunumero"/>
      </w:rPr>
    </w:pPr>
    <w:r>
      <w:rPr>
        <w:rStyle w:val="Sivunumero"/>
      </w:rPr>
      <w:fldChar w:fldCharType="begin"/>
    </w:r>
    <w:r w:rsidR="0081624A">
      <w:rPr>
        <w:rStyle w:val="Sivunumero"/>
      </w:rPr>
      <w:instrText xml:space="preserve">PAGE  </w:instrText>
    </w:r>
    <w:r>
      <w:rPr>
        <w:rStyle w:val="Sivunumero"/>
      </w:rPr>
      <w:fldChar w:fldCharType="separate"/>
    </w:r>
    <w:r w:rsidR="0081624A">
      <w:rPr>
        <w:rStyle w:val="Sivunumero"/>
        <w:noProof/>
      </w:rPr>
      <w:t>1</w:t>
    </w:r>
    <w:r>
      <w:rPr>
        <w:rStyle w:val="Sivunumero"/>
      </w:rPr>
      <w:fldChar w:fldCharType="end"/>
    </w:r>
  </w:p>
  <w:p w14:paraId="27C7533C" w14:textId="77777777" w:rsidR="0081624A" w:rsidRDefault="0081624A">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82D2" w14:textId="77777777" w:rsidR="0081624A" w:rsidRDefault="0081624A" w:rsidP="00820C80">
    <w:pPr>
      <w:pStyle w:val="Yltunniste"/>
      <w:jc w:val="center"/>
    </w:pPr>
    <w:r>
      <w:rPr>
        <w:noProof/>
      </w:rPr>
      <w:drawing>
        <wp:inline distT="0" distB="0" distL="0" distR="0" wp14:anchorId="1D55482E" wp14:editId="6BBED08E">
          <wp:extent cx="2276475" cy="318707"/>
          <wp:effectExtent l="19050" t="0" r="0" b="0"/>
          <wp:docPr id="1"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
                  <a:srcRect l="6952" t="28534" r="9933" b="56918"/>
                  <a:stretch>
                    <a:fillRect/>
                  </a:stretch>
                </pic:blipFill>
                <pic:spPr bwMode="auto">
                  <a:xfrm>
                    <a:off x="0" y="0"/>
                    <a:ext cx="2289658" cy="3205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F337F"/>
    <w:multiLevelType w:val="hybridMultilevel"/>
    <w:tmpl w:val="81E234AC"/>
    <w:lvl w:ilvl="0" w:tplc="1DC2E7EA">
      <w:start w:val="5"/>
      <w:numFmt w:val="decimal"/>
      <w:lvlText w:val="%1."/>
      <w:lvlJc w:val="left"/>
      <w:pPr>
        <w:tabs>
          <w:tab w:val="num" w:pos="720"/>
        </w:tabs>
        <w:ind w:left="720" w:hanging="360"/>
      </w:pPr>
      <w:rPr>
        <w:rFonts w:cs="Times New Roman"/>
      </w:rPr>
    </w:lvl>
    <w:lvl w:ilvl="1" w:tplc="7A602D74">
      <w:start w:val="1458"/>
      <w:numFmt w:val="bullet"/>
      <w:lvlText w:val="•"/>
      <w:lvlJc w:val="left"/>
      <w:pPr>
        <w:tabs>
          <w:tab w:val="num" w:pos="1440"/>
        </w:tabs>
        <w:ind w:left="1440" w:hanging="360"/>
      </w:pPr>
      <w:rPr>
        <w:rFonts w:ascii="Times New Roman" w:hAnsi="Times New Roman" w:hint="default"/>
      </w:rPr>
    </w:lvl>
    <w:lvl w:ilvl="2" w:tplc="2D905DDA" w:tentative="1">
      <w:start w:val="1"/>
      <w:numFmt w:val="decimal"/>
      <w:lvlText w:val="%3."/>
      <w:lvlJc w:val="left"/>
      <w:pPr>
        <w:tabs>
          <w:tab w:val="num" w:pos="2160"/>
        </w:tabs>
        <w:ind w:left="2160" w:hanging="360"/>
      </w:pPr>
      <w:rPr>
        <w:rFonts w:cs="Times New Roman"/>
      </w:rPr>
    </w:lvl>
    <w:lvl w:ilvl="3" w:tplc="D1AE8578" w:tentative="1">
      <w:start w:val="1"/>
      <w:numFmt w:val="decimal"/>
      <w:lvlText w:val="%4."/>
      <w:lvlJc w:val="left"/>
      <w:pPr>
        <w:tabs>
          <w:tab w:val="num" w:pos="2880"/>
        </w:tabs>
        <w:ind w:left="2880" w:hanging="360"/>
      </w:pPr>
      <w:rPr>
        <w:rFonts w:cs="Times New Roman"/>
      </w:rPr>
    </w:lvl>
    <w:lvl w:ilvl="4" w:tplc="F30E2054" w:tentative="1">
      <w:start w:val="1"/>
      <w:numFmt w:val="decimal"/>
      <w:lvlText w:val="%5."/>
      <w:lvlJc w:val="left"/>
      <w:pPr>
        <w:tabs>
          <w:tab w:val="num" w:pos="3600"/>
        </w:tabs>
        <w:ind w:left="3600" w:hanging="360"/>
      </w:pPr>
      <w:rPr>
        <w:rFonts w:cs="Times New Roman"/>
      </w:rPr>
    </w:lvl>
    <w:lvl w:ilvl="5" w:tplc="88AA729C" w:tentative="1">
      <w:start w:val="1"/>
      <w:numFmt w:val="decimal"/>
      <w:lvlText w:val="%6."/>
      <w:lvlJc w:val="left"/>
      <w:pPr>
        <w:tabs>
          <w:tab w:val="num" w:pos="4320"/>
        </w:tabs>
        <w:ind w:left="4320" w:hanging="360"/>
      </w:pPr>
      <w:rPr>
        <w:rFonts w:cs="Times New Roman"/>
      </w:rPr>
    </w:lvl>
    <w:lvl w:ilvl="6" w:tplc="4D58B3BE" w:tentative="1">
      <w:start w:val="1"/>
      <w:numFmt w:val="decimal"/>
      <w:lvlText w:val="%7."/>
      <w:lvlJc w:val="left"/>
      <w:pPr>
        <w:tabs>
          <w:tab w:val="num" w:pos="5040"/>
        </w:tabs>
        <w:ind w:left="5040" w:hanging="360"/>
      </w:pPr>
      <w:rPr>
        <w:rFonts w:cs="Times New Roman"/>
      </w:rPr>
    </w:lvl>
    <w:lvl w:ilvl="7" w:tplc="EDF8D0FA" w:tentative="1">
      <w:start w:val="1"/>
      <w:numFmt w:val="decimal"/>
      <w:lvlText w:val="%8."/>
      <w:lvlJc w:val="left"/>
      <w:pPr>
        <w:tabs>
          <w:tab w:val="num" w:pos="5760"/>
        </w:tabs>
        <w:ind w:left="5760" w:hanging="360"/>
      </w:pPr>
      <w:rPr>
        <w:rFonts w:cs="Times New Roman"/>
      </w:rPr>
    </w:lvl>
    <w:lvl w:ilvl="8" w:tplc="ADF66BEE" w:tentative="1">
      <w:start w:val="1"/>
      <w:numFmt w:val="decimal"/>
      <w:lvlText w:val="%9."/>
      <w:lvlJc w:val="left"/>
      <w:pPr>
        <w:tabs>
          <w:tab w:val="num" w:pos="6480"/>
        </w:tabs>
        <w:ind w:left="6480" w:hanging="360"/>
      </w:pPr>
      <w:rPr>
        <w:rFonts w:cs="Times New Roman"/>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rPr>
        <w:rFonts w:cs="Times New Roman"/>
      </w:r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3"/>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76"/>
    <w:rsid w:val="00010C1D"/>
    <w:rsid w:val="00020C84"/>
    <w:rsid w:val="00024DD7"/>
    <w:rsid w:val="00035C9D"/>
    <w:rsid w:val="00046677"/>
    <w:rsid w:val="00051BE1"/>
    <w:rsid w:val="000634FB"/>
    <w:rsid w:val="00076E4D"/>
    <w:rsid w:val="000966BD"/>
    <w:rsid w:val="000A01C5"/>
    <w:rsid w:val="000A0D8E"/>
    <w:rsid w:val="000A23E0"/>
    <w:rsid w:val="000B4F0A"/>
    <w:rsid w:val="000C5A27"/>
    <w:rsid w:val="001009F7"/>
    <w:rsid w:val="00121D6B"/>
    <w:rsid w:val="0012390B"/>
    <w:rsid w:val="001C05C3"/>
    <w:rsid w:val="001C7728"/>
    <w:rsid w:val="001E4029"/>
    <w:rsid w:val="001E44D8"/>
    <w:rsid w:val="001F2B8E"/>
    <w:rsid w:val="002066F2"/>
    <w:rsid w:val="00221647"/>
    <w:rsid w:val="00230F99"/>
    <w:rsid w:val="00245C3F"/>
    <w:rsid w:val="00285FEB"/>
    <w:rsid w:val="002C1CFF"/>
    <w:rsid w:val="002F6053"/>
    <w:rsid w:val="00316E4D"/>
    <w:rsid w:val="0033193F"/>
    <w:rsid w:val="003338F8"/>
    <w:rsid w:val="003546F4"/>
    <w:rsid w:val="00377D27"/>
    <w:rsid w:val="0038480F"/>
    <w:rsid w:val="003B1AEE"/>
    <w:rsid w:val="003C631A"/>
    <w:rsid w:val="00402038"/>
    <w:rsid w:val="00424213"/>
    <w:rsid w:val="0045789B"/>
    <w:rsid w:val="00466763"/>
    <w:rsid w:val="00470E2B"/>
    <w:rsid w:val="00497A48"/>
    <w:rsid w:val="004B219D"/>
    <w:rsid w:val="004C769C"/>
    <w:rsid w:val="004D6252"/>
    <w:rsid w:val="004E3C33"/>
    <w:rsid w:val="004E55AF"/>
    <w:rsid w:val="005046D6"/>
    <w:rsid w:val="00522473"/>
    <w:rsid w:val="00531F4A"/>
    <w:rsid w:val="00536008"/>
    <w:rsid w:val="0055172D"/>
    <w:rsid w:val="005A1AB9"/>
    <w:rsid w:val="005B2137"/>
    <w:rsid w:val="005C07CD"/>
    <w:rsid w:val="005D61BC"/>
    <w:rsid w:val="005E0D42"/>
    <w:rsid w:val="00606488"/>
    <w:rsid w:val="00654E35"/>
    <w:rsid w:val="00666447"/>
    <w:rsid w:val="00685EB9"/>
    <w:rsid w:val="006D0183"/>
    <w:rsid w:val="006E38D5"/>
    <w:rsid w:val="006F3B31"/>
    <w:rsid w:val="00715229"/>
    <w:rsid w:val="00751238"/>
    <w:rsid w:val="00760019"/>
    <w:rsid w:val="0076341E"/>
    <w:rsid w:val="007C59BA"/>
    <w:rsid w:val="007F5975"/>
    <w:rsid w:val="0081624A"/>
    <w:rsid w:val="00820C80"/>
    <w:rsid w:val="00820F7B"/>
    <w:rsid w:val="00831841"/>
    <w:rsid w:val="00862C90"/>
    <w:rsid w:val="00876876"/>
    <w:rsid w:val="00893CEB"/>
    <w:rsid w:val="00895B89"/>
    <w:rsid w:val="008C322B"/>
    <w:rsid w:val="008F6D3E"/>
    <w:rsid w:val="009115E2"/>
    <w:rsid w:val="00915819"/>
    <w:rsid w:val="00936891"/>
    <w:rsid w:val="00961626"/>
    <w:rsid w:val="00975673"/>
    <w:rsid w:val="009B0E7A"/>
    <w:rsid w:val="009C7FDF"/>
    <w:rsid w:val="009F4897"/>
    <w:rsid w:val="00A14E59"/>
    <w:rsid w:val="00A230CB"/>
    <w:rsid w:val="00A31BEF"/>
    <w:rsid w:val="00A34000"/>
    <w:rsid w:val="00A406CC"/>
    <w:rsid w:val="00A501B6"/>
    <w:rsid w:val="00A70D44"/>
    <w:rsid w:val="00B1319E"/>
    <w:rsid w:val="00B148EE"/>
    <w:rsid w:val="00B60398"/>
    <w:rsid w:val="00B6437B"/>
    <w:rsid w:val="00B84AC0"/>
    <w:rsid w:val="00B91D48"/>
    <w:rsid w:val="00B91E39"/>
    <w:rsid w:val="00BB2DD8"/>
    <w:rsid w:val="00BB393F"/>
    <w:rsid w:val="00BE6A4D"/>
    <w:rsid w:val="00BF602F"/>
    <w:rsid w:val="00C00277"/>
    <w:rsid w:val="00C223CD"/>
    <w:rsid w:val="00C32AA2"/>
    <w:rsid w:val="00C36AED"/>
    <w:rsid w:val="00C66F68"/>
    <w:rsid w:val="00C7540A"/>
    <w:rsid w:val="00C85B45"/>
    <w:rsid w:val="00CE6FE2"/>
    <w:rsid w:val="00CF0BE1"/>
    <w:rsid w:val="00D10C57"/>
    <w:rsid w:val="00D42981"/>
    <w:rsid w:val="00D45142"/>
    <w:rsid w:val="00D47A9B"/>
    <w:rsid w:val="00D521E1"/>
    <w:rsid w:val="00D604A2"/>
    <w:rsid w:val="00D64434"/>
    <w:rsid w:val="00D81247"/>
    <w:rsid w:val="00D95987"/>
    <w:rsid w:val="00DA23CC"/>
    <w:rsid w:val="00DE0CFF"/>
    <w:rsid w:val="00DE3A31"/>
    <w:rsid w:val="00E0174E"/>
    <w:rsid w:val="00E100B8"/>
    <w:rsid w:val="00E66EAD"/>
    <w:rsid w:val="00E73F6A"/>
    <w:rsid w:val="00E90987"/>
    <w:rsid w:val="00E90B31"/>
    <w:rsid w:val="00EB60ED"/>
    <w:rsid w:val="00EB6C3D"/>
    <w:rsid w:val="00EC4AC1"/>
    <w:rsid w:val="00ED11CA"/>
    <w:rsid w:val="00F04A0E"/>
    <w:rsid w:val="00F0671C"/>
    <w:rsid w:val="00F37FE6"/>
    <w:rsid w:val="00F522DB"/>
    <w:rsid w:val="00F637F1"/>
    <w:rsid w:val="00F771F8"/>
    <w:rsid w:val="00F8718E"/>
    <w:rsid w:val="00FA3D41"/>
    <w:rsid w:val="00FB0D03"/>
    <w:rsid w:val="00FB67FB"/>
    <w:rsid w:val="00FC687B"/>
    <w:rsid w:val="00FD33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643C9"/>
  <w15:docId w15:val="{7F593C9E-E4A8-4FC9-80DE-6EAEBA04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lang w:eastAsia="en-US"/>
    </w:rPr>
  </w:style>
  <w:style w:type="paragraph" w:styleId="Otsikko1">
    <w:name w:val="heading 1"/>
    <w:basedOn w:val="Normaali"/>
    <w:next w:val="Normaali"/>
    <w:link w:val="Otsikko1Char"/>
    <w:uiPriority w:val="99"/>
    <w:qFormat/>
    <w:rsid w:val="004E3C33"/>
    <w:pPr>
      <w:keepNext/>
      <w:keepLines/>
      <w:spacing w:before="240" w:after="60"/>
      <w:outlineLvl w:val="0"/>
    </w:pPr>
    <w:rPr>
      <w:rFonts w:eastAsia="Times New Roman" w:cs="Times New Roman"/>
      <w:b/>
      <w:bCs/>
      <w:sz w:val="28"/>
      <w:szCs w:val="28"/>
    </w:rPr>
  </w:style>
  <w:style w:type="paragraph" w:styleId="Otsikko2">
    <w:name w:val="heading 2"/>
    <w:basedOn w:val="Normaali"/>
    <w:next w:val="Normaali"/>
    <w:link w:val="Otsikko2Char"/>
    <w:uiPriority w:val="99"/>
    <w:qFormat/>
    <w:rsid w:val="00F771F8"/>
    <w:pPr>
      <w:keepNext/>
      <w:keepLines/>
      <w:outlineLvl w:val="1"/>
    </w:pPr>
    <w:rPr>
      <w:rFonts w:eastAsia="Times New Roman" w:cs="Times New Roman"/>
      <w:b/>
      <w:bCs/>
      <w:sz w:val="24"/>
      <w:szCs w:val="26"/>
    </w:rPr>
  </w:style>
  <w:style w:type="paragraph" w:styleId="Otsikko3">
    <w:name w:val="heading 3"/>
    <w:basedOn w:val="Normaali"/>
    <w:next w:val="Normaali"/>
    <w:link w:val="Otsikko3Char"/>
    <w:uiPriority w:val="99"/>
    <w:qFormat/>
    <w:rsid w:val="00F771F8"/>
    <w:pPr>
      <w:keepNext/>
      <w:keepLines/>
      <w:outlineLvl w:val="2"/>
    </w:pPr>
    <w:rPr>
      <w:rFonts w:eastAsia="Times New Roman" w:cs="Times New Roman"/>
      <w:bCs/>
      <w:sz w:val="24"/>
    </w:rPr>
  </w:style>
  <w:style w:type="paragraph" w:styleId="Otsikko4">
    <w:name w:val="heading 4"/>
    <w:basedOn w:val="Normaali"/>
    <w:next w:val="Normaali"/>
    <w:link w:val="Otsikko4Char"/>
    <w:uiPriority w:val="99"/>
    <w:qFormat/>
    <w:rsid w:val="00F771F8"/>
    <w:pPr>
      <w:keepNext/>
      <w:keepLines/>
      <w:outlineLvl w:val="3"/>
    </w:pPr>
    <w:rPr>
      <w:rFonts w:eastAsia="Times New Roman" w:cs="Times New Roman"/>
      <w:b/>
      <w:bCs/>
      <w:i/>
      <w:iCs/>
    </w:rPr>
  </w:style>
  <w:style w:type="paragraph" w:styleId="Otsikko5">
    <w:name w:val="heading 5"/>
    <w:basedOn w:val="Normaali"/>
    <w:next w:val="Normaali"/>
    <w:link w:val="Otsikko5Char"/>
    <w:uiPriority w:val="99"/>
    <w:qFormat/>
    <w:rsid w:val="00A230CB"/>
    <w:pPr>
      <w:keepNext/>
      <w:keepLines/>
      <w:spacing w:before="200"/>
      <w:outlineLvl w:val="4"/>
    </w:pPr>
    <w:rPr>
      <w:rFonts w:eastAsia="Times New Roman" w:cs="Times New Roman"/>
      <w:color w:val="243F60"/>
    </w:rPr>
  </w:style>
  <w:style w:type="paragraph" w:styleId="Otsikko6">
    <w:name w:val="heading 6"/>
    <w:basedOn w:val="Normaali"/>
    <w:next w:val="Normaali"/>
    <w:link w:val="Otsikko6Char"/>
    <w:uiPriority w:val="99"/>
    <w:qFormat/>
    <w:rsid w:val="00A230CB"/>
    <w:pPr>
      <w:keepNext/>
      <w:keepLines/>
      <w:spacing w:before="200"/>
      <w:outlineLvl w:val="5"/>
    </w:pPr>
    <w:rPr>
      <w:rFonts w:eastAsia="Times New Roman" w:cs="Times New Roman"/>
      <w:i/>
      <w:iCs/>
      <w:color w:val="243F6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4E3C33"/>
    <w:rPr>
      <w:rFonts w:ascii="Arial" w:hAnsi="Arial" w:cs="Times New Roman"/>
      <w:b/>
      <w:bCs/>
      <w:sz w:val="28"/>
      <w:szCs w:val="28"/>
    </w:rPr>
  </w:style>
  <w:style w:type="character" w:customStyle="1" w:styleId="Otsikko2Char">
    <w:name w:val="Otsikko 2 Char"/>
    <w:basedOn w:val="Kappaleenoletusfontti"/>
    <w:link w:val="Otsikko2"/>
    <w:uiPriority w:val="99"/>
    <w:locked/>
    <w:rsid w:val="00F771F8"/>
    <w:rPr>
      <w:rFonts w:ascii="Arial" w:hAnsi="Arial" w:cs="Times New Roman"/>
      <w:b/>
      <w:bCs/>
      <w:sz w:val="26"/>
      <w:szCs w:val="26"/>
    </w:rPr>
  </w:style>
  <w:style w:type="character" w:customStyle="1" w:styleId="Otsikko3Char">
    <w:name w:val="Otsikko 3 Char"/>
    <w:basedOn w:val="Kappaleenoletusfontti"/>
    <w:link w:val="Otsikko3"/>
    <w:uiPriority w:val="99"/>
    <w:locked/>
    <w:rsid w:val="00F771F8"/>
    <w:rPr>
      <w:rFonts w:ascii="Arial" w:hAnsi="Arial" w:cs="Times New Roman"/>
      <w:bCs/>
      <w:sz w:val="24"/>
    </w:rPr>
  </w:style>
  <w:style w:type="character" w:customStyle="1" w:styleId="Otsikko4Char">
    <w:name w:val="Otsikko 4 Char"/>
    <w:basedOn w:val="Kappaleenoletusfontti"/>
    <w:link w:val="Otsikko4"/>
    <w:uiPriority w:val="99"/>
    <w:locked/>
    <w:rsid w:val="00F771F8"/>
    <w:rPr>
      <w:rFonts w:ascii="Arial" w:hAnsi="Arial" w:cs="Times New Roman"/>
      <w:b/>
      <w:bCs/>
      <w:i/>
      <w:iCs/>
    </w:rPr>
  </w:style>
  <w:style w:type="character" w:customStyle="1" w:styleId="Otsikko5Char">
    <w:name w:val="Otsikko 5 Char"/>
    <w:basedOn w:val="Kappaleenoletusfontti"/>
    <w:link w:val="Otsikko5"/>
    <w:uiPriority w:val="99"/>
    <w:locked/>
    <w:rsid w:val="00A230CB"/>
    <w:rPr>
      <w:rFonts w:ascii="Arial" w:hAnsi="Arial" w:cs="Times New Roman"/>
      <w:color w:val="243F60"/>
    </w:rPr>
  </w:style>
  <w:style w:type="character" w:customStyle="1" w:styleId="Otsikko6Char">
    <w:name w:val="Otsikko 6 Char"/>
    <w:basedOn w:val="Kappaleenoletusfontti"/>
    <w:link w:val="Otsikko6"/>
    <w:uiPriority w:val="99"/>
    <w:semiHidden/>
    <w:locked/>
    <w:rsid w:val="00A230CB"/>
    <w:rPr>
      <w:rFonts w:ascii="Arial" w:hAnsi="Arial" w:cs="Times New Roman"/>
      <w:i/>
      <w:iCs/>
      <w:color w:val="243F60"/>
    </w:rPr>
  </w:style>
  <w:style w:type="paragraph" w:styleId="Eivli">
    <w:name w:val="No Spacing"/>
    <w:link w:val="EivliChar"/>
    <w:uiPriority w:val="99"/>
    <w:qFormat/>
    <w:rsid w:val="00E100B8"/>
    <w:rPr>
      <w:rFonts w:ascii="Arial" w:eastAsia="Times New Roman" w:hAnsi="Arial"/>
      <w:lang w:eastAsia="en-US"/>
    </w:rPr>
  </w:style>
  <w:style w:type="character" w:customStyle="1" w:styleId="EivliChar">
    <w:name w:val="Ei väliä Char"/>
    <w:basedOn w:val="Kappaleenoletusfontti"/>
    <w:link w:val="Eivli"/>
    <w:uiPriority w:val="99"/>
    <w:locked/>
    <w:rsid w:val="00E100B8"/>
    <w:rPr>
      <w:rFonts w:ascii="Arial" w:hAnsi="Arial" w:cs="Times New Roman"/>
      <w:sz w:val="22"/>
      <w:szCs w:val="22"/>
      <w:lang w:val="fi-FI" w:eastAsia="en-US" w:bidi="ar-SA"/>
    </w:rPr>
  </w:style>
  <w:style w:type="paragraph" w:styleId="Seliteteksti">
    <w:name w:val="Balloon Text"/>
    <w:basedOn w:val="Normaali"/>
    <w:link w:val="SelitetekstiChar"/>
    <w:uiPriority w:val="99"/>
    <w:semiHidden/>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1F2B8E"/>
    <w:rPr>
      <w:rFonts w:ascii="Tahoma" w:hAnsi="Tahoma" w:cs="Tahoma"/>
      <w:sz w:val="16"/>
      <w:szCs w:val="16"/>
    </w:rPr>
  </w:style>
  <w:style w:type="paragraph" w:customStyle="1" w:styleId="Ehdotuspts">
    <w:name w:val="Ehdotus/päätös"/>
    <w:basedOn w:val="Normaali"/>
    <w:uiPriority w:val="99"/>
    <w:rsid w:val="001F2B8E"/>
    <w:pPr>
      <w:widowControl w:val="0"/>
      <w:ind w:left="2608" w:hanging="1304"/>
    </w:pPr>
    <w:rPr>
      <w:rFonts w:cs="Arial"/>
      <w:szCs w:val="20"/>
      <w:lang w:eastAsia="fi-FI"/>
    </w:rPr>
  </w:style>
  <w:style w:type="paragraph" w:customStyle="1" w:styleId="Liiteoheismateriaali">
    <w:name w:val="Liite/oheismateriaali"/>
    <w:basedOn w:val="Normaali"/>
    <w:uiPriority w:val="99"/>
    <w:rsid w:val="000634FB"/>
    <w:pPr>
      <w:ind w:left="5216" w:hanging="2608"/>
    </w:pPr>
  </w:style>
  <w:style w:type="paragraph" w:styleId="Otsikko">
    <w:name w:val="Title"/>
    <w:basedOn w:val="Normaali"/>
    <w:next w:val="Normaali"/>
    <w:link w:val="OtsikkoChar"/>
    <w:uiPriority w:val="99"/>
    <w:qFormat/>
    <w:rsid w:val="00F771F8"/>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99"/>
    <w:locked/>
    <w:rsid w:val="00F771F8"/>
    <w:rPr>
      <w:rFonts w:ascii="Cambria" w:hAnsi="Cambria" w:cs="Times New Roman"/>
      <w:color w:val="17365D"/>
      <w:spacing w:val="5"/>
      <w:kern w:val="28"/>
      <w:sz w:val="52"/>
      <w:szCs w:val="52"/>
    </w:rPr>
  </w:style>
  <w:style w:type="paragraph" w:styleId="Alaotsikko">
    <w:name w:val="Subtitle"/>
    <w:basedOn w:val="Normaali"/>
    <w:next w:val="Normaali"/>
    <w:link w:val="AlaotsikkoChar"/>
    <w:uiPriority w:val="99"/>
    <w:qFormat/>
    <w:rsid w:val="00FA3D41"/>
    <w:pPr>
      <w:numPr>
        <w:ilvl w:val="1"/>
      </w:numPr>
    </w:pPr>
    <w:rPr>
      <w:rFonts w:eastAsia="Times New Roman" w:cs="Times New Roman"/>
      <w:i/>
      <w:iCs/>
      <w:color w:val="4F81BD"/>
      <w:spacing w:val="15"/>
      <w:sz w:val="24"/>
      <w:szCs w:val="24"/>
    </w:rPr>
  </w:style>
  <w:style w:type="character" w:customStyle="1" w:styleId="AlaotsikkoChar">
    <w:name w:val="Alaotsikko Char"/>
    <w:basedOn w:val="Kappaleenoletusfontti"/>
    <w:link w:val="Alaotsikko"/>
    <w:uiPriority w:val="99"/>
    <w:locked/>
    <w:rsid w:val="00FA3D41"/>
    <w:rPr>
      <w:rFonts w:ascii="Arial" w:hAnsi="Arial" w:cs="Times New Roman"/>
      <w:i/>
      <w:iCs/>
      <w:color w:val="4F81BD"/>
      <w:spacing w:val="15"/>
      <w:sz w:val="24"/>
      <w:szCs w:val="24"/>
    </w:rPr>
  </w:style>
  <w:style w:type="paragraph" w:customStyle="1" w:styleId="Luettelomerkki">
    <w:name w:val="Luettelomerkki"/>
    <w:basedOn w:val="Normaali"/>
    <w:uiPriority w:val="99"/>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locked/>
    <w:rsid w:val="00E100B8"/>
    <w:rPr>
      <w:rFonts w:ascii="Arial" w:hAnsi="Arial" w:cs="Times New Roman"/>
      <w:sz w:val="20"/>
      <w:szCs w:val="20"/>
      <w:lang w:eastAsia="fi-FI"/>
    </w:rPr>
  </w:style>
  <w:style w:type="character" w:styleId="Sivunumero">
    <w:name w:val="page number"/>
    <w:basedOn w:val="Kappaleenoletusfontti"/>
    <w:uiPriority w:val="99"/>
    <w:rsid w:val="00D47A9B"/>
    <w:rPr>
      <w:rFonts w:cs="Times New Roman"/>
    </w:rPr>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locked/>
    <w:rsid w:val="00E100B8"/>
    <w:rPr>
      <w:rFonts w:ascii="Arial" w:hAnsi="Arial" w:cs="Times New Roman"/>
      <w:sz w:val="20"/>
      <w:szCs w:val="20"/>
      <w:lang w:eastAsia="fi-FI"/>
    </w:rPr>
  </w:style>
  <w:style w:type="paragraph" w:customStyle="1" w:styleId="Numerointi">
    <w:name w:val="Numerointi"/>
    <w:basedOn w:val="Normaali"/>
    <w:uiPriority w:val="99"/>
    <w:rsid w:val="00E100B8"/>
    <w:pPr>
      <w:widowControl w:val="0"/>
      <w:numPr>
        <w:numId w:val="3"/>
      </w:numPr>
    </w:pPr>
    <w:rPr>
      <w:rFonts w:eastAsia="Times New Roman" w:cs="Times New Roman"/>
      <w:szCs w:val="20"/>
      <w:lang w:eastAsia="fi-FI"/>
    </w:rPr>
  </w:style>
  <w:style w:type="paragraph" w:styleId="Luettelokappale">
    <w:name w:val="List Paragraph"/>
    <w:basedOn w:val="Normaali"/>
    <w:uiPriority w:val="99"/>
    <w:qFormat/>
    <w:rsid w:val="00876876"/>
    <w:pPr>
      <w:ind w:left="720"/>
      <w:contextualSpacing/>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508">
      <w:bodyDiv w:val="1"/>
      <w:marLeft w:val="0"/>
      <w:marRight w:val="0"/>
      <w:marTop w:val="0"/>
      <w:marBottom w:val="0"/>
      <w:divBdr>
        <w:top w:val="none" w:sz="0" w:space="0" w:color="auto"/>
        <w:left w:val="none" w:sz="0" w:space="0" w:color="auto"/>
        <w:bottom w:val="none" w:sz="0" w:space="0" w:color="auto"/>
        <w:right w:val="none" w:sz="0" w:space="0" w:color="auto"/>
      </w:divBdr>
    </w:div>
    <w:div w:id="231082102">
      <w:marLeft w:val="0"/>
      <w:marRight w:val="0"/>
      <w:marTop w:val="0"/>
      <w:marBottom w:val="0"/>
      <w:divBdr>
        <w:top w:val="none" w:sz="0" w:space="0" w:color="auto"/>
        <w:left w:val="none" w:sz="0" w:space="0" w:color="auto"/>
        <w:bottom w:val="none" w:sz="0" w:space="0" w:color="auto"/>
        <w:right w:val="none" w:sz="0" w:space="0" w:color="auto"/>
      </w:divBdr>
      <w:divsChild>
        <w:div w:id="231082100">
          <w:marLeft w:val="1267"/>
          <w:marRight w:val="0"/>
          <w:marTop w:val="77"/>
          <w:marBottom w:val="0"/>
          <w:divBdr>
            <w:top w:val="none" w:sz="0" w:space="0" w:color="auto"/>
            <w:left w:val="none" w:sz="0" w:space="0" w:color="auto"/>
            <w:bottom w:val="none" w:sz="0" w:space="0" w:color="auto"/>
            <w:right w:val="none" w:sz="0" w:space="0" w:color="auto"/>
          </w:divBdr>
        </w:div>
        <w:div w:id="231082101">
          <w:marLeft w:val="605"/>
          <w:marRight w:val="0"/>
          <w:marTop w:val="86"/>
          <w:marBottom w:val="0"/>
          <w:divBdr>
            <w:top w:val="none" w:sz="0" w:space="0" w:color="auto"/>
            <w:left w:val="none" w:sz="0" w:space="0" w:color="auto"/>
            <w:bottom w:val="none" w:sz="0" w:space="0" w:color="auto"/>
            <w:right w:val="none" w:sz="0" w:space="0" w:color="auto"/>
          </w:divBdr>
        </w:div>
        <w:div w:id="231082103">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D24F-A037-4D0C-BB51-DA2DDAFD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5909</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Savolainen Sami</dc:creator>
  <cp:keywords/>
  <dc:description/>
  <cp:lastModifiedBy>Waher Hannu</cp:lastModifiedBy>
  <cp:revision>2</cp:revision>
  <cp:lastPrinted>2016-11-08T15:06:00Z</cp:lastPrinted>
  <dcterms:created xsi:type="dcterms:W3CDTF">2017-04-18T07:58:00Z</dcterms:created>
  <dcterms:modified xsi:type="dcterms:W3CDTF">2017-04-18T07:58:00Z</dcterms:modified>
</cp:coreProperties>
</file>