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70" w:rsidRDefault="00CA42C2">
      <w:r w:rsidRPr="00CA42C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12477" cy="806239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77" cy="8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70" w:rsidRDefault="00CA42C2" w:rsidP="00CA42C2">
      <w:pPr>
        <w:ind w:left="6520"/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Tiedote </w:t>
      </w:r>
      <w:r w:rsidR="00766F98">
        <w:rPr>
          <w:rFonts w:asciiTheme="majorHAnsi" w:hAnsiTheme="majorHAnsi" w:cs="Arial"/>
          <w:color w:val="000000" w:themeColor="text1"/>
          <w:sz w:val="22"/>
          <w:szCs w:val="22"/>
        </w:rPr>
        <w:t>25.4.2018</w:t>
      </w:r>
    </w:p>
    <w:p w:rsidR="00766F98" w:rsidRDefault="00766F98">
      <w:pPr>
        <w:rPr>
          <w:rFonts w:asciiTheme="majorHAnsi" w:hAnsiTheme="majorHAnsi" w:cs="Arial"/>
          <w:b/>
          <w:sz w:val="22"/>
          <w:szCs w:val="22"/>
        </w:rPr>
      </w:pPr>
    </w:p>
    <w:p w:rsidR="00766F98" w:rsidRDefault="00766F98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CA42C2" w:rsidRDefault="00CA42C2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A80570" w:rsidRPr="00766F98" w:rsidRDefault="00E827EC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Vappu tulee, mutta </w:t>
      </w:r>
      <w:r w:rsidR="003877A5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>”</w:t>
      </w:r>
      <w:r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>älä</w:t>
      </w:r>
      <w:r w:rsidR="003877A5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tee sitä!” Tubettaj</w:t>
      </w:r>
      <w:r w:rsidR="00953FAC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>ayhteistyö sai kaasufirman vappu</w:t>
      </w:r>
      <w:r w:rsidR="003877A5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>varoituksen</w:t>
      </w:r>
      <w:r w:rsidR="00A80570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vihdoin </w:t>
      </w:r>
      <w:r w:rsidR="003877A5" w:rsidRPr="00766F98">
        <w:rPr>
          <w:rFonts w:asciiTheme="majorHAnsi" w:hAnsiTheme="majorHAnsi" w:cs="Arial"/>
          <w:b/>
          <w:color w:val="000000" w:themeColor="text1"/>
          <w:sz w:val="22"/>
          <w:szCs w:val="22"/>
        </w:rPr>
        <w:t>läpi kohderyhmälle</w:t>
      </w:r>
    </w:p>
    <w:p w:rsidR="003877A5" w:rsidRPr="00766F98" w:rsidRDefault="003877A5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E827EC" w:rsidRPr="00766F98" w:rsidRDefault="00E827EC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64C83" w:rsidRPr="00CA42C2" w:rsidRDefault="00092EE0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V</w:t>
      </w:r>
      <w:r w:rsidR="00A80570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apun lähestyessä </w:t>
      </w:r>
      <w:r w:rsidR="001F0572" w:rsidRPr="00CA42C2">
        <w:rPr>
          <w:rFonts w:asciiTheme="majorHAnsi" w:hAnsiTheme="majorHAnsi" w:cs="Arial"/>
          <w:color w:val="000000" w:themeColor="text1"/>
          <w:sz w:val="20"/>
          <w:szCs w:val="20"/>
        </w:rPr>
        <w:t>varoitukset heliumin</w:t>
      </w:r>
      <w:r w:rsidR="003877A5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vaaroista ovat tuttuja vakiouutisia.  Heliumtäytteisten vappupallojen sesonkiaikaan </w:t>
      </w:r>
      <w:r w:rsidR="001F0572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kaasuyhtiö AGA on perinteisesti pyrkinyt muistuttamaan, että juhlaviin ilmapalloihin liittyy väärin käytettynä vakavia riskejä. </w:t>
      </w:r>
    </w:p>
    <w:p w:rsidR="001F0572" w:rsidRPr="00CA42C2" w:rsidRDefault="001F0572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1F0572" w:rsidRPr="00CA42C2" w:rsidRDefault="001F0572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Heliumin henkeen vetämisen tuottama äänen muuttuminen koetaan vitsikkäänä, mutta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>moni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ei tied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>ä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, että hengitettynä helium syrjäyttää hapen keuhkoista ja seuraukset voivat olla hetkessä hengenvaaralliset.  Vastuullinen varoitusviesti on nä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kynyt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mediassa joka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kevät, mutta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ajankohtaisuudestaan huolimatta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>sen tavoittavuus on jäänyt laimeaksi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AGAssa mietittiinkin pitkään, millä viestin voisi saada perille myös vappupallojen suurkuluttajille, joita heliumilla pilailu saattaa kiinnostaa: nuorille.  </w:t>
      </w:r>
    </w:p>
    <w:p w:rsidR="003877A5" w:rsidRPr="00CA42C2" w:rsidRDefault="003877A5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1F0572" w:rsidRPr="00CA42C2" w:rsidRDefault="001F0572" w:rsidP="00092EE0">
      <w:pPr>
        <w:pStyle w:val="Luettelokappale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Tuntui, että perinteinen tiedottaminen ei vain somessa ja Yo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>u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tubessa elävää sukupolvea 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onnistu tavoittamaan,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pohti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i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AGAn markkinointiviestintäpäällikkö </w:t>
      </w:r>
      <w:r w:rsidR="00092EE0" w:rsidRPr="00CA42C2">
        <w:rPr>
          <w:rFonts w:asciiTheme="majorHAnsi" w:hAnsiTheme="majorHAnsi" w:cs="Arial"/>
          <w:b/>
          <w:color w:val="000000" w:themeColor="text1"/>
          <w:sz w:val="20"/>
          <w:szCs w:val="20"/>
        </w:rPr>
        <w:t>Milla Huovila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</w:p>
    <w:p w:rsidR="00092EE0" w:rsidRPr="00CA42C2" w:rsidRDefault="00092EE0" w:rsidP="00092EE0">
      <w:pPr>
        <w:pStyle w:val="Luettelokappale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E6A0D" w:rsidRPr="00CA42C2" w:rsidRDefault="00092EE0" w:rsidP="00FE6A0D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Suomessa jo yli sata vuotta toiminut AGA tuottaa ja toimittaa paljon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teollisuuskaasuja ja esimerkiksi sairaaloissa käytettäviä kaasuja.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Sen suoraan kuluttajille suuntaama viestintä on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>yleensä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aikuisemmalle kohderyhmälle suunniteltua. Nuoren kohderyhmän saavuttamisessa vaikuttavin kanava on Youtube: tubettaja tuo asian omalle yleisölleen luontevasti ja uskottavasti.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AGAn Milla Huovilan mukaan tubettajayhteistyön kaltainen vaikuttajamarkkinointi oli heille hyppy tuntemattomaan, aivan uusi maailma. </w:t>
      </w:r>
    </w:p>
    <w:p w:rsidR="00092EE0" w:rsidRPr="00CA42C2" w:rsidRDefault="00092EE0" w:rsidP="00092EE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092EE0" w:rsidRPr="00CA42C2" w:rsidRDefault="00EC7684" w:rsidP="00EC7684">
      <w:pPr>
        <w:pStyle w:val="Luettelokappale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Ajatus oli aluksi jännittävä. </w:t>
      </w:r>
      <w:r w:rsidR="00092EE0" w:rsidRPr="00CA42C2">
        <w:rPr>
          <w:rFonts w:asciiTheme="majorHAnsi" w:hAnsiTheme="majorHAnsi" w:cs="Arial"/>
          <w:color w:val="000000" w:themeColor="text1"/>
          <w:sz w:val="20"/>
          <w:szCs w:val="20"/>
        </w:rPr>
        <w:t>Mekö tubettajan kanssa yhteistyöhön? Löydämmekö yhteistä päämäärää? Toisaalta t</w:t>
      </w:r>
      <w:r w:rsidR="00FE6A0D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ubettajalla on oltava vapaat kädet tehdä omannäköistään sisältöä, emmekä yrityksenä voi jäykistellä ja rajoittaa tekijän näkemystä. Tietyt sovitut perusviestit pitää sisällöstä kuitenkin löytyä, jatkaa Huovila. </w:t>
      </w:r>
    </w:p>
    <w:p w:rsidR="003877A5" w:rsidRPr="00CA42C2" w:rsidRDefault="003877A5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E6A0D" w:rsidRPr="00CA42C2" w:rsidRDefault="00FE6A0D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AGAn tubettajakumppaniksi löytyi </w:t>
      </w:r>
      <w:r w:rsidRPr="00CA42C2">
        <w:rPr>
          <w:rFonts w:asciiTheme="majorHAnsi" w:hAnsiTheme="majorHAnsi" w:cs="Arial"/>
          <w:b/>
          <w:color w:val="000000" w:themeColor="text1"/>
          <w:sz w:val="20"/>
          <w:szCs w:val="20"/>
        </w:rPr>
        <w:t>MiskaMH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eli </w:t>
      </w:r>
      <w:r w:rsidRPr="00CA42C2">
        <w:rPr>
          <w:rFonts w:asciiTheme="majorHAnsi" w:hAnsiTheme="majorHAnsi" w:cs="Arial"/>
          <w:b/>
          <w:color w:val="000000" w:themeColor="text1"/>
          <w:sz w:val="20"/>
          <w:szCs w:val="20"/>
        </w:rPr>
        <w:t>Miska Haakana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, joka kuvailee itseään ”sarkasmin suurkuluttajaksi”. MiskaMH:n Youtube-kanavalla on yli 142 000 tilaajaa, mutta yksittäisten videoiden katselukerrat saattavat nousta satoihin tuhansiin.</w:t>
      </w:r>
    </w:p>
    <w:p w:rsidR="00FE6A0D" w:rsidRPr="00CA42C2" w:rsidRDefault="00FE6A0D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E6A0D" w:rsidRPr="00CA42C2" w:rsidRDefault="00FE6A0D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>Yhteistyön tuloksena syntyi vappupallohenkinen tiedemiesvideo ”Voiko ihmisnuken nostaa heliumilla?”, jossa kovia kokenut Accu-nukke kohoaa lopulta taivaalle heliumpallojen varassa. AGAn viesti välittyy katsojalle tiukin sanoin videon tietoiskuosuudessa. ”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Ei tän videon pointti ollu mikään </w:t>
      </w:r>
      <w:r w:rsidR="00BC65AD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“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bannatkaa helium</w:t>
      </w:r>
      <w:r w:rsidR="00BC65AD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”. E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nemmänkin se, että jos aj</w:t>
      </w:r>
      <w:r w:rsidR="00BC65AD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a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tteli</w:t>
      </w:r>
      <w:r w:rsidR="00BC65AD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t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tehdä jonkun heliumin hengityksen maailmanennätyksen, niin ÄLÄ TEE SITÄ</w:t>
      </w:r>
      <w:r w:rsidR="00BC65AD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”, MiskaMH valistaa kohderyhmäänsä. </w:t>
      </w:r>
    </w:p>
    <w:p w:rsidR="00BC65AD" w:rsidRPr="00CA42C2" w:rsidRDefault="00BC65AD">
      <w:pPr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</w:p>
    <w:p w:rsidR="00BC65AD" w:rsidRPr="00CA42C2" w:rsidRDefault="00BC65AD">
      <w:pPr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Jo ensimmäisen päivän aikana video sai MiskaMH:n kanav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a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n kautta yli 50 000 katsomiskertaa, yli 4000 tykkäystä ja se nousi Youtuben trending-listalla sijalle 16.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Videon kommenteista löytyy myös </w:t>
      </w:r>
      <w:r w:rsidR="00E827EC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innostuneita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toiveita jatkovideosta, eli Miskan itsensä nostamisesta ilmaan palloilla. </w:t>
      </w:r>
      <w:r w:rsid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AGAn Milla Huovilan mukaan hyppäys tuntemattomaan kannatti ehdottomasti. Video on katsottavissa myös AGAn omien kanavien kautta. </w:t>
      </w:r>
    </w:p>
    <w:p w:rsidR="00BC65AD" w:rsidRPr="00CA42C2" w:rsidRDefault="00BC65AD">
      <w:pPr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</w:p>
    <w:p w:rsidR="00BC65AD" w:rsidRPr="00CA42C2" w:rsidRDefault="00BC65AD" w:rsidP="00BC65AD">
      <w:pPr>
        <w:pStyle w:val="Luettelokappale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Tubettajayhteistyön ansiosta yhä useampi vappupallon omistaja todennee kaverilleenkin heliumleikeistä yhtä tiukasti kuin MiskaMH, eli </w:t>
      </w:r>
      <w:r w:rsidR="00E827EC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“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ÄLÄ TEE SITÄ</w:t>
      </w:r>
      <w:r w:rsidR="00E827EC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”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. </w:t>
      </w:r>
      <w:r w:rsidR="00E827EC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Tärkeän 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asian perillemeno</w:t>
      </w:r>
      <w:r w:rsidR="00E827EC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sai tässä</w:t>
      </w: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ihan uudet mittasuhteet </w:t>
      </w:r>
      <w:r w:rsidR="00EC7684"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- yhteistyö ei olisi voinut paremmin mennä, toteaa Huovila. </w:t>
      </w:r>
    </w:p>
    <w:p w:rsidR="00CA42C2" w:rsidRDefault="00BC65AD" w:rsidP="00CA42C2">
      <w:pPr>
        <w:pStyle w:val="Luettelokappale"/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 xml:space="preserve"> </w:t>
      </w:r>
    </w:p>
    <w:p w:rsidR="00EC7684" w:rsidRPr="00CA42C2" w:rsidRDefault="00EC7684" w:rsidP="00CA42C2">
      <w:pPr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Video: Voiko ihmisnuken nostaa heliumilla? </w:t>
      </w:r>
      <w:r w:rsidR="00CA42C2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hyperlink r:id="rId7" w:history="1">
        <w:r w:rsidRPr="00CA42C2">
          <w:rPr>
            <w:rStyle w:val="Hyperlinkki"/>
            <w:rFonts w:asciiTheme="majorHAnsi" w:hAnsiTheme="majorHAnsi" w:cs="Arial"/>
            <w:color w:val="000000" w:themeColor="text1"/>
            <w:sz w:val="20"/>
            <w:szCs w:val="20"/>
          </w:rPr>
          <w:t>https://www.youtube.com/watch?v=wiVDuqOlk7A</w:t>
        </w:r>
      </w:hyperlink>
    </w:p>
    <w:p w:rsidR="00EC7684" w:rsidRPr="00CA42C2" w:rsidRDefault="00EC7684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Tietopaketti heliumista: </w:t>
      </w:r>
      <w:hyperlink r:id="rId8" w:history="1">
        <w:r w:rsidRPr="00CA42C2">
          <w:rPr>
            <w:rStyle w:val="Hyperlinkki"/>
            <w:rFonts w:asciiTheme="majorHAnsi" w:hAnsiTheme="majorHAnsi" w:cs="Arial"/>
            <w:color w:val="000000" w:themeColor="text1"/>
            <w:sz w:val="20"/>
            <w:szCs w:val="20"/>
          </w:rPr>
          <w:t>www.aga.fi/helium</w:t>
        </w:r>
      </w:hyperlink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:rsidR="00EC7684" w:rsidRPr="00CA42C2" w:rsidRDefault="00EC7684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CA42C2" w:rsidRPr="00CA42C2" w:rsidRDefault="00E827EC" w:rsidP="00E827EC">
      <w:pPr>
        <w:shd w:val="clear" w:color="auto" w:fill="FFFFFF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Lisätietoja: </w:t>
      </w:r>
      <w:r w:rsidR="00CA42C2"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:rsidR="00EC7684" w:rsidRPr="00CA42C2" w:rsidRDefault="00E827EC" w:rsidP="00CA42C2">
      <w:pPr>
        <w:shd w:val="clear" w:color="auto" w:fill="FFFFFF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A42C2">
        <w:rPr>
          <w:rFonts w:asciiTheme="majorHAnsi" w:hAnsiTheme="majorHAnsi" w:cs="Arial"/>
          <w:color w:val="000000" w:themeColor="text1"/>
          <w:sz w:val="20"/>
          <w:szCs w:val="20"/>
        </w:rPr>
        <w:t xml:space="preserve">Milla Huovila, </w:t>
      </w:r>
      <w:r w:rsidRPr="00CA42C2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Marketing Communications Manager, AGA, </w:t>
      </w:r>
      <w:hyperlink r:id="rId9" w:history="1">
        <w:r w:rsidRPr="00CA42C2">
          <w:rPr>
            <w:rStyle w:val="Hyperlinkki"/>
            <w:rFonts w:asciiTheme="majorHAnsi" w:eastAsia="Times New Roman" w:hAnsiTheme="majorHAnsi" w:cs="Times New Roman"/>
            <w:color w:val="000000" w:themeColor="text1"/>
            <w:sz w:val="20"/>
            <w:szCs w:val="20"/>
            <w:shd w:val="clear" w:color="auto" w:fill="FFFFFF"/>
          </w:rPr>
          <w:t>milla.huovila@fi.aga.com</w:t>
        </w:r>
      </w:hyperlink>
      <w:r w:rsidRPr="00CA42C2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puh. 050 3813 134 tai  </w:t>
      </w:r>
      <w:r w:rsidRPr="00CA42C2">
        <w:rPr>
          <w:rFonts w:asciiTheme="majorHAnsi" w:eastAsia="Times New Roman" w:hAnsiTheme="majorHAnsi" w:cs="Tahoma"/>
          <w:color w:val="000000" w:themeColor="text1"/>
          <w:sz w:val="20"/>
          <w:szCs w:val="20"/>
        </w:rPr>
        <w:t xml:space="preserve">Venla Kanko, heliumin turvallisuusasiantuntija, HSE specialist, AGA, </w:t>
      </w:r>
      <w:hyperlink r:id="rId10" w:history="1">
        <w:r w:rsidRPr="00CA42C2">
          <w:rPr>
            <w:rStyle w:val="Hyperlinkki"/>
            <w:rFonts w:asciiTheme="majorHAnsi" w:eastAsia="Times New Roman" w:hAnsiTheme="majorHAnsi" w:cs="Tahoma"/>
            <w:color w:val="000000" w:themeColor="text1"/>
            <w:sz w:val="20"/>
            <w:szCs w:val="20"/>
          </w:rPr>
          <w:t>venla.kanko@fi.aga.com</w:t>
        </w:r>
      </w:hyperlink>
      <w:r w:rsidRPr="00CA42C2">
        <w:rPr>
          <w:rFonts w:asciiTheme="majorHAnsi" w:eastAsia="Times New Roman" w:hAnsiTheme="majorHAnsi" w:cs="Tahoma"/>
          <w:color w:val="000000" w:themeColor="text1"/>
          <w:sz w:val="20"/>
          <w:szCs w:val="20"/>
        </w:rPr>
        <w:t xml:space="preserve"> puh. 050 433 7088</w:t>
      </w:r>
      <w:bookmarkStart w:id="0" w:name="_GoBack"/>
      <w:bookmarkEnd w:id="0"/>
    </w:p>
    <w:sectPr w:rsidR="00EC7684" w:rsidRPr="00CA42C2" w:rsidSect="00A64C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B15"/>
    <w:multiLevelType w:val="hybridMultilevel"/>
    <w:tmpl w:val="20862AA0"/>
    <w:lvl w:ilvl="0" w:tplc="11CE8D2C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0"/>
    <w:rsid w:val="00092EE0"/>
    <w:rsid w:val="001F0572"/>
    <w:rsid w:val="003877A5"/>
    <w:rsid w:val="00766F98"/>
    <w:rsid w:val="00953FAC"/>
    <w:rsid w:val="00A64C83"/>
    <w:rsid w:val="00A80570"/>
    <w:rsid w:val="00BC65AD"/>
    <w:rsid w:val="00CA42C2"/>
    <w:rsid w:val="00E827EC"/>
    <w:rsid w:val="00EC7684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16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3877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92EE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768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A42C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A42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3877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92EE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768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A42C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A42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wiVDuqOlk7A" TargetMode="External"/><Relationship Id="rId8" Type="http://schemas.openxmlformats.org/officeDocument/2006/relationships/hyperlink" Target="http://www.aga.fi/helium" TargetMode="External"/><Relationship Id="rId9" Type="http://schemas.openxmlformats.org/officeDocument/2006/relationships/hyperlink" Target="mailto:milla.huovila@fi.aga.com" TargetMode="External"/><Relationship Id="rId10" Type="http://schemas.openxmlformats.org/officeDocument/2006/relationships/hyperlink" Target="mailto:venla.kanko@fi.aga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3406</Characters>
  <Application>Microsoft Macintosh Word</Application>
  <DocSecurity>0</DocSecurity>
  <Lines>28</Lines>
  <Paragraphs>7</Paragraphs>
  <ScaleCrop>false</ScaleCrop>
  <Company>Tekir Oy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Nuotio</dc:creator>
  <cp:keywords/>
  <dc:description/>
  <cp:lastModifiedBy>Tiina Nuotio</cp:lastModifiedBy>
  <cp:revision>2</cp:revision>
  <dcterms:created xsi:type="dcterms:W3CDTF">2018-04-24T12:54:00Z</dcterms:created>
  <dcterms:modified xsi:type="dcterms:W3CDTF">2018-04-24T12:54:00Z</dcterms:modified>
</cp:coreProperties>
</file>