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F4D1" w14:textId="77777777" w:rsidR="009570F5" w:rsidRDefault="009570F5" w:rsidP="4CBF5875">
      <w:pPr>
        <w:rPr>
          <w:b/>
          <w:bCs/>
          <w:sz w:val="32"/>
          <w:szCs w:val="32"/>
        </w:rPr>
      </w:pPr>
    </w:p>
    <w:p w14:paraId="12492407" w14:textId="2967A642" w:rsidR="00AD78C7" w:rsidRDefault="0007642C" w:rsidP="4CBF5875">
      <w:pPr>
        <w:rPr>
          <w:b/>
          <w:bCs/>
          <w:sz w:val="32"/>
          <w:szCs w:val="32"/>
        </w:rPr>
      </w:pPr>
      <w:r w:rsidRPr="4CBF5875">
        <w:rPr>
          <w:b/>
          <w:bCs/>
          <w:sz w:val="32"/>
          <w:szCs w:val="32"/>
        </w:rPr>
        <w:t>Päijät-Hämeessä h</w:t>
      </w:r>
      <w:r w:rsidR="00AD78C7" w:rsidRPr="4CBF5875">
        <w:rPr>
          <w:b/>
          <w:bCs/>
          <w:sz w:val="32"/>
          <w:szCs w:val="32"/>
        </w:rPr>
        <w:t xml:space="preserve">oitajapulaan etsitään ratkaisuja </w:t>
      </w:r>
      <w:r w:rsidRPr="4CBF5875">
        <w:rPr>
          <w:b/>
          <w:bCs/>
          <w:sz w:val="32"/>
          <w:szCs w:val="32"/>
        </w:rPr>
        <w:t>k</w:t>
      </w:r>
      <w:r w:rsidR="22730C55" w:rsidRPr="4CBF5875">
        <w:rPr>
          <w:b/>
          <w:bCs/>
          <w:sz w:val="32"/>
          <w:szCs w:val="32"/>
        </w:rPr>
        <w:t xml:space="preserve">oulujen ja työelämän </w:t>
      </w:r>
      <w:r w:rsidRPr="4CBF5875">
        <w:rPr>
          <w:b/>
          <w:bCs/>
          <w:sz w:val="32"/>
          <w:szCs w:val="32"/>
        </w:rPr>
        <w:t>yhteistyöstä</w:t>
      </w:r>
    </w:p>
    <w:p w14:paraId="0CAA31B0" w14:textId="77777777" w:rsidR="0007642C" w:rsidRDefault="0007642C" w:rsidP="4CBF5875">
      <w:pPr>
        <w:rPr>
          <w:b/>
          <w:bCs/>
        </w:rPr>
      </w:pPr>
    </w:p>
    <w:p w14:paraId="1FC387AC" w14:textId="17F154CE" w:rsidR="14BA4359" w:rsidRDefault="14BA4359" w:rsidP="4CBF5875">
      <w:pPr>
        <w:rPr>
          <w:b/>
          <w:bCs/>
          <w:i/>
          <w:iCs/>
        </w:rPr>
      </w:pPr>
      <w:r w:rsidRPr="4CBF5875">
        <w:rPr>
          <w:b/>
          <w:bCs/>
          <w:i/>
          <w:iCs/>
        </w:rPr>
        <w:t xml:space="preserve">Mediatiedote, julkaisuvapaa 8.12.2022 </w:t>
      </w:r>
    </w:p>
    <w:p w14:paraId="0135AF96" w14:textId="526B9678" w:rsidR="4DE04AC0" w:rsidRDefault="4DE04AC0" w:rsidP="4CBF5875">
      <w:pPr>
        <w:rPr>
          <w:b/>
          <w:bCs/>
        </w:rPr>
      </w:pPr>
    </w:p>
    <w:p w14:paraId="22F8AD5B" w14:textId="5DE39BC7" w:rsidR="00AD78C7" w:rsidRPr="00AD78C7" w:rsidRDefault="00AD78C7" w:rsidP="4CBF5875">
      <w:pPr>
        <w:rPr>
          <w:b/>
          <w:bCs/>
        </w:rPr>
      </w:pPr>
      <w:r w:rsidRPr="4CBF5875">
        <w:rPr>
          <w:b/>
          <w:bCs/>
        </w:rPr>
        <w:t>Koulutuskeskus Salpaus ja Suomen Diakoniaopisto</w:t>
      </w:r>
      <w:r w:rsidR="00A46358" w:rsidRPr="4CBF5875">
        <w:rPr>
          <w:b/>
          <w:bCs/>
        </w:rPr>
        <w:t xml:space="preserve"> (SDO)</w:t>
      </w:r>
      <w:r w:rsidRPr="4CBF5875">
        <w:rPr>
          <w:b/>
          <w:bCs/>
        </w:rPr>
        <w:t xml:space="preserve"> kouluttavat uusia hoiva-avustajia Päijät-Hämeessä. Vahvasta </w:t>
      </w:r>
      <w:r w:rsidR="00F67081" w:rsidRPr="4CBF5875">
        <w:rPr>
          <w:b/>
          <w:bCs/>
        </w:rPr>
        <w:t>kouluttajien</w:t>
      </w:r>
      <w:r w:rsidR="0007642C" w:rsidRPr="4CBF5875">
        <w:rPr>
          <w:b/>
          <w:bCs/>
        </w:rPr>
        <w:t xml:space="preserve"> ja työelämän yhteistyöstä </w:t>
      </w:r>
      <w:r w:rsidRPr="4CBF5875">
        <w:rPr>
          <w:b/>
          <w:bCs/>
        </w:rPr>
        <w:t xml:space="preserve">haetaan apuja hoiva-alan työvoimapulaan. </w:t>
      </w:r>
    </w:p>
    <w:p w14:paraId="7FD9CE9E" w14:textId="77777777" w:rsidR="002B7E36" w:rsidRDefault="002B7E36" w:rsidP="4CBF5875"/>
    <w:p w14:paraId="5EC6179B" w14:textId="3EE393EC" w:rsidR="0078168C" w:rsidRDefault="00F67081" w:rsidP="4CBF5875">
      <w:r w:rsidRPr="4CBF5875">
        <w:t>Ammatilliset oppilaitokset</w:t>
      </w:r>
      <w:r w:rsidR="00091F85" w:rsidRPr="4CBF5875">
        <w:t xml:space="preserve"> </w:t>
      </w:r>
      <w:r w:rsidR="32924A32" w:rsidRPr="4CBF5875">
        <w:t xml:space="preserve">Koulutuskeskus </w:t>
      </w:r>
      <w:r w:rsidR="00DB6D4E" w:rsidRPr="4CBF5875">
        <w:t>Salpaus ja S</w:t>
      </w:r>
      <w:r w:rsidR="020AB24F" w:rsidRPr="4CBF5875">
        <w:t xml:space="preserve">uomen Diakoniaopisto </w:t>
      </w:r>
      <w:r w:rsidR="1B7B73B0" w:rsidRPr="4CBF5875">
        <w:t xml:space="preserve">saivat </w:t>
      </w:r>
      <w:r w:rsidR="006424D1" w:rsidRPr="4CBF5875">
        <w:t xml:space="preserve">yhdessä </w:t>
      </w:r>
      <w:r w:rsidR="00DB6D4E" w:rsidRPr="4CBF5875">
        <w:t>avu</w:t>
      </w:r>
      <w:r w:rsidR="59B785D4" w:rsidRPr="4CBF5875">
        <w:t xml:space="preserve">stuksen </w:t>
      </w:r>
      <w:r w:rsidRPr="4CBF5875">
        <w:t>hoiva-avustajakoulutuksen lisäämiseen</w:t>
      </w:r>
      <w:r w:rsidR="00DB6D4E" w:rsidRPr="4CBF5875">
        <w:t xml:space="preserve"> </w:t>
      </w:r>
      <w:r w:rsidR="00DB6D4E" w:rsidRPr="4CBF5875">
        <w:rPr>
          <w:i/>
          <w:iCs/>
        </w:rPr>
        <w:t>Jatkuvan oppimisen ja työllisyyden palvelukeskuksesta</w:t>
      </w:r>
      <w:r w:rsidR="005E796A" w:rsidRPr="4CBF5875">
        <w:rPr>
          <w:i/>
          <w:iCs/>
        </w:rPr>
        <w:t xml:space="preserve"> eli </w:t>
      </w:r>
      <w:proofErr w:type="spellStart"/>
      <w:r w:rsidR="005E796A" w:rsidRPr="4CBF5875">
        <w:rPr>
          <w:i/>
          <w:iCs/>
        </w:rPr>
        <w:t>Jotpasta</w:t>
      </w:r>
      <w:proofErr w:type="spellEnd"/>
      <w:r w:rsidR="005E796A" w:rsidRPr="4CBF5875">
        <w:t>.</w:t>
      </w:r>
      <w:r w:rsidR="006424D1" w:rsidRPr="4CBF5875">
        <w:rPr>
          <w:i/>
          <w:iCs/>
        </w:rPr>
        <w:t xml:space="preserve"> </w:t>
      </w:r>
      <w:r w:rsidR="248623EB" w:rsidRPr="4CBF5875">
        <w:t xml:space="preserve">Rahoitus </w:t>
      </w:r>
      <w:r w:rsidRPr="4CBF5875">
        <w:t xml:space="preserve">mahdollistaa </w:t>
      </w:r>
      <w:r w:rsidR="00BC08E9" w:rsidRPr="4CBF5875">
        <w:t xml:space="preserve">Päijät-Hämeen alueelle </w:t>
      </w:r>
      <w:r w:rsidRPr="4CBF5875">
        <w:t xml:space="preserve">30 lisäopiskelupaikkaa ja lisätuen jo opiskeleville opiskelijoille </w:t>
      </w:r>
      <w:r w:rsidR="60A7E510" w:rsidRPr="4CBF5875">
        <w:t xml:space="preserve">kevääseen 2024 saakka. </w:t>
      </w:r>
      <w:r w:rsidRPr="4CBF5875">
        <w:t xml:space="preserve">Avustuksella tehdään </w:t>
      </w:r>
      <w:r w:rsidR="00BC08E9" w:rsidRPr="4CBF5875">
        <w:t xml:space="preserve">myös hoiva-avustajan </w:t>
      </w:r>
      <w:r w:rsidRPr="4CBF5875">
        <w:t>koulutusta tunnetuksi ja innostetaan uusia osaajia alalle.</w:t>
      </w:r>
    </w:p>
    <w:p w14:paraId="2E581A0B" w14:textId="77777777" w:rsidR="007E4F8E" w:rsidRDefault="007E4F8E" w:rsidP="4CBF5875"/>
    <w:p w14:paraId="56CAC46C" w14:textId="77777777" w:rsidR="007E4F8E" w:rsidRPr="00895B1E" w:rsidRDefault="007E4F8E" w:rsidP="4CBF5875">
      <w:r w:rsidRPr="4CBF5875">
        <w:t xml:space="preserve">”Päijät-Hämeessä alalla on valtava työvoimapula ja hoitopaikkoja on jouduttu jo sulkemaan sen vuoksi. Meillä on yhteinen huoli tilanteesta ja alan vetovoimasta. Haluamme yhdessä kertoa alasta ja tarjota mahdollisimman monelle oman väylän hoiva-alalle”, sanoo opiskelijapalvelujohtaja </w:t>
      </w:r>
      <w:r w:rsidRPr="4CBF5875">
        <w:rPr>
          <w:b/>
          <w:bCs/>
        </w:rPr>
        <w:t xml:space="preserve">Birgitta Volotinen </w:t>
      </w:r>
      <w:r w:rsidRPr="4CBF5875">
        <w:t xml:space="preserve">Diakoniaopistosta. </w:t>
      </w:r>
    </w:p>
    <w:p w14:paraId="713B1BDD" w14:textId="0618F35C" w:rsidR="00AD78C7" w:rsidRDefault="00AD78C7" w:rsidP="4CBF5875"/>
    <w:p w14:paraId="65DA7D4A" w14:textId="25EF4192" w:rsidR="00AD78C7" w:rsidRDefault="6E1C1895" w:rsidP="4CBF5875">
      <w:r w:rsidRPr="4CBF5875">
        <w:t xml:space="preserve">Samaa painottaa Koulutuskeskus Salpauksen opetusalapäällikkö </w:t>
      </w:r>
      <w:r w:rsidRPr="4CBF5875">
        <w:rPr>
          <w:b/>
          <w:bCs/>
        </w:rPr>
        <w:t>Irina Oksanen</w:t>
      </w:r>
      <w:r w:rsidRPr="4CBF5875">
        <w:t>:</w:t>
      </w:r>
    </w:p>
    <w:p w14:paraId="6619D430" w14:textId="41E430A6" w:rsidR="00AD78C7" w:rsidRDefault="00AD78C7" w:rsidP="4CBF5875"/>
    <w:p w14:paraId="033DA2D9" w14:textId="44F78F4B" w:rsidR="00AD78C7" w:rsidRDefault="166F4510" w:rsidP="4CBF5875">
      <w:r w:rsidRPr="4CBF5875">
        <w:t xml:space="preserve">“Hoiva-avustajakoulutus on hyvä mahdollisuus kouluttautua tärkeään ja ihmisläheiseen työhön oppimalla asioita koulussa ja työpaikalla. Meillä Päijät-Hämeessä ikääntyvien määrää on kasvamassa edelleen, </w:t>
      </w:r>
      <w:r w:rsidR="273FE93E" w:rsidRPr="4CBF5875">
        <w:t xml:space="preserve">minkä </w:t>
      </w:r>
      <w:r w:rsidRPr="4CBF5875">
        <w:t>vuoksi tarvitsemme osaavia ja hoivatyöstä kiinnostuneita ihmisiä koulutukseen ja sitä kautta työelämään.”</w:t>
      </w:r>
    </w:p>
    <w:p w14:paraId="7B1C07A9" w14:textId="5B5FE44C" w:rsidR="00AD78C7" w:rsidRDefault="00AD78C7" w:rsidP="4CBF5875"/>
    <w:p w14:paraId="767F0F0B" w14:textId="19321706" w:rsidR="0007642C" w:rsidRPr="00895B1E" w:rsidRDefault="0067263F" w:rsidP="4CBF5875">
      <w:pPr>
        <w:rPr>
          <w:b/>
          <w:bCs/>
          <w:sz w:val="28"/>
          <w:szCs w:val="28"/>
        </w:rPr>
      </w:pPr>
      <w:r w:rsidRPr="4CBF5875">
        <w:rPr>
          <w:b/>
          <w:bCs/>
          <w:sz w:val="28"/>
          <w:szCs w:val="28"/>
        </w:rPr>
        <w:t>Hoiva-avustajaksi helposti ja nopeasti</w:t>
      </w:r>
    </w:p>
    <w:p w14:paraId="24E12141" w14:textId="77777777" w:rsidR="00AD78C7" w:rsidRDefault="00AD78C7" w:rsidP="4CBF5875"/>
    <w:p w14:paraId="4786EAB5" w14:textId="5F15C430" w:rsidR="007C7731" w:rsidRDefault="007C7731" w:rsidP="4CBF5875">
      <w:r w:rsidRPr="4CBF5875">
        <w:t xml:space="preserve">Hoiva-avustajaksi opiskelu sopii henkilölle, joka haluaa kouluttautua nopeasti ja saada lähes varmasti itselleen töitä. </w:t>
      </w:r>
      <w:r w:rsidR="480928B0" w:rsidRPr="4CBF5875">
        <w:t>K</w:t>
      </w:r>
      <w:r w:rsidR="00A46358" w:rsidRPr="4CBF5875">
        <w:t xml:space="preserve">äytännössä hoiva-avustajaksi voi valmistua alle vuodessa suorittamalla kaksi tutkinnon osaa lähihoitajan koulutuksesta. Tämä pätevöittää hoitoalan avustaviin tehtäviin kuten asiakkaiden perustarpeista huolehtimiseen. </w:t>
      </w:r>
    </w:p>
    <w:p w14:paraId="4348B121" w14:textId="77777777" w:rsidR="007C7731" w:rsidRDefault="007C7731" w:rsidP="4CBF5875"/>
    <w:p w14:paraId="378383BF" w14:textId="7C6BCAAB" w:rsidR="007C7731" w:rsidRDefault="007C7731" w:rsidP="4CBF5875">
      <w:r w:rsidRPr="4CBF5875">
        <w:t>”</w:t>
      </w:r>
      <w:r w:rsidR="00A46358" w:rsidRPr="4CBF5875">
        <w:t xml:space="preserve">Hoiva-avustaja työskentelee </w:t>
      </w:r>
      <w:r w:rsidR="5E30F642" w:rsidRPr="4CBF5875">
        <w:t xml:space="preserve">esimerkiksi </w:t>
      </w:r>
      <w:r w:rsidR="00A46358" w:rsidRPr="4CBF5875">
        <w:t xml:space="preserve">ikääntyneiden </w:t>
      </w:r>
      <w:r w:rsidR="4382127D" w:rsidRPr="4CBF5875">
        <w:t xml:space="preserve">tai vammaisten </w:t>
      </w:r>
      <w:r w:rsidR="00A46358" w:rsidRPr="4CBF5875">
        <w:t>kanssa ja auttaa heitä esimerkiksi pukeutumisessa, peseytymisessä ja liikkumisessa</w:t>
      </w:r>
      <w:r w:rsidRPr="4CBF5875">
        <w:t xml:space="preserve">”, kertoo Birgitta Volotinen. </w:t>
      </w:r>
    </w:p>
    <w:p w14:paraId="2B7EA176" w14:textId="544D1BF7" w:rsidR="4DE04AC0" w:rsidRDefault="4DE04AC0" w:rsidP="4CBF5875"/>
    <w:p w14:paraId="5D2BE2CD" w14:textId="768AA8BA" w:rsidR="007E4F8E" w:rsidRDefault="007E4F8E" w:rsidP="4CBF5875">
      <w:r w:rsidRPr="4CBF5875">
        <w:t>Avustajaksi voi opiskella joko oppisopimuksella</w:t>
      </w:r>
      <w:r w:rsidR="7EDE83A9" w:rsidRPr="4CBF5875">
        <w:t xml:space="preserve">, </w:t>
      </w:r>
      <w:r w:rsidRPr="4CBF5875">
        <w:t xml:space="preserve">monimuotokoulutuksessa </w:t>
      </w:r>
      <w:r w:rsidR="00FF3186" w:rsidRPr="4CBF5875">
        <w:t xml:space="preserve">tai työvaltaisesti. </w:t>
      </w:r>
      <w:r w:rsidRPr="4CBF5875">
        <w:t xml:space="preserve">Työvaltaisessa opiskelussa haetaan ensin </w:t>
      </w:r>
      <w:r w:rsidR="27E35FF7" w:rsidRPr="4CBF5875">
        <w:t>opiskelupaikka koulusta</w:t>
      </w:r>
      <w:r w:rsidRPr="4CBF5875">
        <w:t xml:space="preserve">, minkä jälkeen työssäoppimisen paikka etsitään yhdessä. Mikäli hakija haluaa opiskella oppisopimuksella, </w:t>
      </w:r>
      <w:r w:rsidR="3A573A36" w:rsidRPr="4CBF5875">
        <w:t xml:space="preserve">hänen on </w:t>
      </w:r>
      <w:r w:rsidRPr="4CBF5875">
        <w:t xml:space="preserve">ensin etsittävä oppisopimuspaikka ja </w:t>
      </w:r>
      <w:r w:rsidR="515FB4DC" w:rsidRPr="4CBF5875">
        <w:t xml:space="preserve">vasta </w:t>
      </w:r>
      <w:r w:rsidRPr="4CBF5875">
        <w:t xml:space="preserve">sen </w:t>
      </w:r>
      <w:r w:rsidR="51D0D431" w:rsidRPr="4CBF5875">
        <w:t xml:space="preserve">jälkeen </w:t>
      </w:r>
      <w:r w:rsidR="009231E0" w:rsidRPr="4CBF5875">
        <w:t>voi hakea koulutukseen.</w:t>
      </w:r>
      <w:r w:rsidRPr="4CBF5875">
        <w:t xml:space="preserve"> </w:t>
      </w:r>
    </w:p>
    <w:p w14:paraId="4919DAA3" w14:textId="77777777" w:rsidR="007C7731" w:rsidRDefault="007C7731" w:rsidP="4CBF5875"/>
    <w:p w14:paraId="1FEC3093" w14:textId="4A2E0431" w:rsidR="007C7731" w:rsidRDefault="007C7731" w:rsidP="4CBF5875">
      <w:r w:rsidRPr="4CBF5875">
        <w:t xml:space="preserve">Hoiva-avustajaksi opiskelevat harjoittelevat runsaasti käytännön työtehtäviä. Opettajalta saa tukea sekä teorian että käytännön oppimiseen. Oppilaitokset tarjoavat opiskelijoille myös muuta tukea oppimisen haasteiden taklaamisessa ja </w:t>
      </w:r>
      <w:r w:rsidR="3635E4D1" w:rsidRPr="4CBF5875">
        <w:t xml:space="preserve">opintojen </w:t>
      </w:r>
      <w:r w:rsidRPr="4CBF5875">
        <w:t xml:space="preserve">suorittamisessa. </w:t>
      </w:r>
    </w:p>
    <w:p w14:paraId="07788183" w14:textId="77777777" w:rsidR="007C7731" w:rsidRDefault="007C7731" w:rsidP="4CBF5875"/>
    <w:p w14:paraId="3E22EEB1" w14:textId="51D92B27" w:rsidR="007E4F8E" w:rsidRDefault="007C7731" w:rsidP="4CBF5875">
      <w:r w:rsidRPr="4CBF5875">
        <w:t xml:space="preserve">Myöhemmin hoiva-avustajaksi </w:t>
      </w:r>
      <w:r w:rsidR="33F0A3D2" w:rsidRPr="4CBF5875">
        <w:t xml:space="preserve">valmistunut </w:t>
      </w:r>
      <w:r w:rsidRPr="4CBF5875">
        <w:t xml:space="preserve">voi jatkaa opintoja lähihoitajaksi, mikäli hän haluaa </w:t>
      </w:r>
      <w:r w:rsidR="4CF89226" w:rsidRPr="4CBF5875">
        <w:t>syventää osaamista</w:t>
      </w:r>
      <w:r w:rsidR="2663D7E0" w:rsidRPr="4CBF5875">
        <w:t xml:space="preserve"> ja siirtyä avustavista tehtävistä hoidollisempiin</w:t>
      </w:r>
      <w:r w:rsidR="4CF89226" w:rsidRPr="4CBF5875">
        <w:t xml:space="preserve">. </w:t>
      </w:r>
    </w:p>
    <w:p w14:paraId="5052136D" w14:textId="30F9AA4D" w:rsidR="00895B1E" w:rsidRDefault="00895B1E" w:rsidP="4CBF5875"/>
    <w:p w14:paraId="75072489" w14:textId="2E11906F" w:rsidR="009570F5" w:rsidRDefault="009570F5" w:rsidP="4CBF5875"/>
    <w:p w14:paraId="72DEC51E" w14:textId="77777777" w:rsidR="009570F5" w:rsidRDefault="009570F5" w:rsidP="4CBF5875"/>
    <w:p w14:paraId="1E3B0319" w14:textId="6315664A" w:rsidR="00895B1E" w:rsidRPr="00895B1E" w:rsidRDefault="00895B1E" w:rsidP="4CBF5875">
      <w:pPr>
        <w:rPr>
          <w:b/>
          <w:bCs/>
          <w:sz w:val="32"/>
          <w:szCs w:val="32"/>
        </w:rPr>
      </w:pPr>
      <w:r w:rsidRPr="4CBF5875">
        <w:rPr>
          <w:b/>
          <w:bCs/>
          <w:sz w:val="32"/>
          <w:szCs w:val="32"/>
        </w:rPr>
        <w:lastRenderedPageBreak/>
        <w:t>Laadukasta koulutusta hoiva-alalle</w:t>
      </w:r>
    </w:p>
    <w:p w14:paraId="25189EA5" w14:textId="77777777" w:rsidR="00895B1E" w:rsidRDefault="00895B1E" w:rsidP="4CBF5875"/>
    <w:p w14:paraId="3069B900" w14:textId="55DA97D1" w:rsidR="0007642C" w:rsidRDefault="0007642C" w:rsidP="4CBF5875">
      <w:r w:rsidRPr="4CBF5875">
        <w:t>Sekä</w:t>
      </w:r>
      <w:r w:rsidR="0735D290" w:rsidRPr="4CBF5875">
        <w:t xml:space="preserve"> Koulutuskeskus</w:t>
      </w:r>
      <w:r w:rsidRPr="4CBF5875">
        <w:t xml:space="preserve"> Salpauksella että Suomen Diakoniaopistolla on pitkä kokemus sote-alan koulutuksesta</w:t>
      </w:r>
      <w:r w:rsidR="7BB25504" w:rsidRPr="4CBF5875">
        <w:t>.</w:t>
      </w:r>
    </w:p>
    <w:p w14:paraId="250249BA" w14:textId="5DB8C8BB" w:rsidR="4DE04AC0" w:rsidRDefault="4DE04AC0" w:rsidP="4CBF5875"/>
    <w:p w14:paraId="468AA09A" w14:textId="1BD01B24" w:rsidR="00895B1E" w:rsidRDefault="0536E0F4" w:rsidP="4CBF5875">
      <w:r w:rsidRPr="4CBF5875">
        <w:t>“</w:t>
      </w:r>
      <w:r w:rsidR="4C59F2ED" w:rsidRPr="4CBF5875">
        <w:t xml:space="preserve">Kummallakin on myös </w:t>
      </w:r>
      <w:r w:rsidR="580616A9" w:rsidRPr="4CBF5875">
        <w:t>laaja</w:t>
      </w:r>
      <w:r w:rsidR="557C5B52" w:rsidRPr="4CBF5875">
        <w:t>t</w:t>
      </w:r>
      <w:r w:rsidR="580616A9" w:rsidRPr="4CBF5875">
        <w:t xml:space="preserve"> työelämäyhteistyön verkosto</w:t>
      </w:r>
      <w:r w:rsidR="1E991645" w:rsidRPr="4CBF5875">
        <w:t>t</w:t>
      </w:r>
      <w:r w:rsidR="580616A9" w:rsidRPr="4CBF5875">
        <w:t xml:space="preserve"> Päijät-Hämeen alueella</w:t>
      </w:r>
      <w:r w:rsidR="6A49AEB0" w:rsidRPr="4CBF5875">
        <w:t xml:space="preserve">", Irina Oksanen </w:t>
      </w:r>
      <w:r w:rsidR="718F46D6" w:rsidRPr="4CBF5875">
        <w:t>sanoo</w:t>
      </w:r>
      <w:r w:rsidR="6A49AEB0" w:rsidRPr="4CBF5875">
        <w:t xml:space="preserve">. </w:t>
      </w:r>
    </w:p>
    <w:p w14:paraId="22E8BE99" w14:textId="5B24AA1D" w:rsidR="4DE04AC0" w:rsidRDefault="4DE04AC0" w:rsidP="4CBF5875"/>
    <w:p w14:paraId="19D216EA" w14:textId="771296EF" w:rsidR="57B9B40A" w:rsidRDefault="57B9B40A" w:rsidP="4CBF5875">
      <w:r w:rsidRPr="4CBF5875">
        <w:t xml:space="preserve">Yhdessä työelämäverkostojen kanssa varmistetaan koulutuksen laadukkuus ja yhdistetään voimat hoitajapulan vähentämiseksi. </w:t>
      </w:r>
    </w:p>
    <w:p w14:paraId="08D6B7A4" w14:textId="4B5A5E41" w:rsidR="4DE04AC0" w:rsidRDefault="4DE04AC0" w:rsidP="4CBF5875"/>
    <w:p w14:paraId="5B0C87EB" w14:textId="43B63C56" w:rsidR="74E3FEB2" w:rsidRDefault="74E3FEB2" w:rsidP="4CBF5875">
      <w:r w:rsidRPr="4CBF5875">
        <w:t xml:space="preserve">“Lopulta kyse ei ole pelkästään työvoimapulan paikkaamisesta, vaan siitä, että </w:t>
      </w:r>
      <w:r w:rsidR="5925DAC1" w:rsidRPr="4CBF5875">
        <w:t>meillä on osaavia ihmisiä mahdollistamassa asiakkaille mahdollisimman hyvä hoiva ja elämä</w:t>
      </w:r>
      <w:r w:rsidRPr="4CBF5875">
        <w:t>”, Volotinen toteaa.</w:t>
      </w:r>
    </w:p>
    <w:p w14:paraId="6A8E2AC1" w14:textId="5FEA6096" w:rsidR="4DE04AC0" w:rsidRDefault="4DE04AC0" w:rsidP="4CBF5875"/>
    <w:p w14:paraId="5B42E2B9" w14:textId="19712572" w:rsidR="30C4752D" w:rsidRDefault="30C4752D" w:rsidP="4CBF5875">
      <w:r w:rsidRPr="4CBF5875">
        <w:t>Hoiva-avustajien koulutus on jo käynnistetty kummassakin oppilaitoksessa. Opiskelusta kiinnostuneet voivat</w:t>
      </w:r>
      <w:r w:rsidR="00356CB9" w:rsidRPr="4CBF5875">
        <w:t xml:space="preserve"> hakea kumpaan tahansa kouluun</w:t>
      </w:r>
      <w:r w:rsidR="0007642C" w:rsidRPr="4CBF5875">
        <w:t xml:space="preserve">. </w:t>
      </w:r>
      <w:r w:rsidR="00895B1E" w:rsidRPr="4CBF5875">
        <w:t xml:space="preserve">Hakeminen tapahtuu </w:t>
      </w:r>
      <w:r w:rsidR="452907EE" w:rsidRPr="4CBF5875">
        <w:t xml:space="preserve">oppilaitosten </w:t>
      </w:r>
      <w:r w:rsidR="00895B1E" w:rsidRPr="4CBF5875">
        <w:t xml:space="preserve">nettisivujen kautta. </w:t>
      </w:r>
    </w:p>
    <w:p w14:paraId="201608E3" w14:textId="2969C8A2" w:rsidR="00895B1E" w:rsidRDefault="00895B1E" w:rsidP="4CBF5875">
      <w:r>
        <w:br/>
      </w:r>
      <w:r w:rsidR="05A44AED" w:rsidRPr="4CBF5875">
        <w:t>***</w:t>
      </w:r>
      <w:r>
        <w:br/>
      </w:r>
    </w:p>
    <w:p w14:paraId="33E4FA52" w14:textId="5224413C" w:rsidR="0007642C" w:rsidRPr="0007642C" w:rsidRDefault="4195195B" w:rsidP="4CBF5875">
      <w:pPr>
        <w:rPr>
          <w:b/>
          <w:bCs/>
        </w:rPr>
      </w:pPr>
      <w:r w:rsidRPr="4CBF5875">
        <w:rPr>
          <w:b/>
          <w:bCs/>
        </w:rPr>
        <w:t>Tutustu</w:t>
      </w:r>
      <w:r w:rsidR="0007642C" w:rsidRPr="4CBF5875">
        <w:rPr>
          <w:b/>
          <w:bCs/>
        </w:rPr>
        <w:t xml:space="preserve"> hoiva-avustajan koulutukseen: </w:t>
      </w:r>
      <w:r w:rsidR="0007642C">
        <w:br/>
      </w:r>
    </w:p>
    <w:p w14:paraId="58138F67" w14:textId="1B48FEA4" w:rsidR="00895B1E" w:rsidRDefault="28017F56" w:rsidP="4CBF5875">
      <w:pPr>
        <w:tabs>
          <w:tab w:val="left" w:pos="6210"/>
        </w:tabs>
        <w:rPr>
          <w:b/>
          <w:bCs/>
        </w:rPr>
      </w:pPr>
      <w:r w:rsidRPr="4CBF5875">
        <w:rPr>
          <w:b/>
          <w:bCs/>
        </w:rPr>
        <w:t>Nettisivuilla</w:t>
      </w:r>
      <w:r w:rsidR="7895FCB6" w:rsidRPr="4CBF5875">
        <w:rPr>
          <w:b/>
          <w:bCs/>
        </w:rPr>
        <w:t>:</w:t>
      </w:r>
      <w:r w:rsidRPr="4CBF5875">
        <w:rPr>
          <w:b/>
          <w:bCs/>
        </w:rPr>
        <w:t xml:space="preserve"> </w:t>
      </w:r>
    </w:p>
    <w:p w14:paraId="1C2EA857" w14:textId="3753E70A" w:rsidR="00895B1E" w:rsidRDefault="00895B1E" w:rsidP="4CBF5875">
      <w:pPr>
        <w:tabs>
          <w:tab w:val="left" w:pos="6210"/>
        </w:tabs>
      </w:pPr>
    </w:p>
    <w:p w14:paraId="7C693D80" w14:textId="51EC9683" w:rsidR="00895B1E" w:rsidRDefault="28017F56" w:rsidP="4CBF5875">
      <w:pPr>
        <w:pStyle w:val="Luettelokappale"/>
        <w:numPr>
          <w:ilvl w:val="0"/>
          <w:numId w:val="2"/>
        </w:numPr>
        <w:tabs>
          <w:tab w:val="left" w:pos="6210"/>
        </w:tabs>
      </w:pPr>
      <w:r w:rsidRPr="4CBF5875">
        <w:t xml:space="preserve">salpaus.fi/koulutusesittely/hoiva-avustajakoulutus </w:t>
      </w:r>
    </w:p>
    <w:p w14:paraId="6F60A97A" w14:textId="3787945B" w:rsidR="20583244" w:rsidRDefault="20583244" w:rsidP="553DCD9C">
      <w:pPr>
        <w:pStyle w:val="Luettelokappale"/>
        <w:numPr>
          <w:ilvl w:val="0"/>
          <w:numId w:val="2"/>
        </w:numPr>
        <w:tabs>
          <w:tab w:val="left" w:pos="6210"/>
        </w:tabs>
      </w:pPr>
      <w:r w:rsidRPr="553DCD9C">
        <w:t>S</w:t>
      </w:r>
      <w:r w:rsidR="28017F56" w:rsidRPr="553DCD9C">
        <w:t>do.fi</w:t>
      </w:r>
      <w:r w:rsidR="1AA33524" w:rsidRPr="553DCD9C">
        <w:t>/hoiva-avustaja</w:t>
      </w:r>
    </w:p>
    <w:p w14:paraId="58134306" w14:textId="03EF27A1" w:rsidR="00895B1E" w:rsidRDefault="00895B1E" w:rsidP="4CBF5875"/>
    <w:p w14:paraId="085FB48D" w14:textId="52DB51EF" w:rsidR="00895B1E" w:rsidRDefault="6242A6C2" w:rsidP="4CBF5875">
      <w:r w:rsidRPr="4CBF5875">
        <w:rPr>
          <w:b/>
          <w:bCs/>
        </w:rPr>
        <w:t>Tapahtumissa:</w:t>
      </w:r>
    </w:p>
    <w:p w14:paraId="5A9E2EA8" w14:textId="77777777" w:rsidR="00895B1E" w:rsidRDefault="00895B1E" w:rsidP="4CBF5875"/>
    <w:p w14:paraId="03BC6AED" w14:textId="781432CA" w:rsidR="00AD78C7" w:rsidRDefault="00AD78C7" w:rsidP="4CBF5875">
      <w:pPr>
        <w:pStyle w:val="Luettelokappale"/>
        <w:numPr>
          <w:ilvl w:val="0"/>
          <w:numId w:val="1"/>
        </w:numPr>
      </w:pPr>
      <w:r w:rsidRPr="61C7B351">
        <w:t xml:space="preserve">Kohti koulutusta -tapahtuma </w:t>
      </w:r>
      <w:r w:rsidR="7E6D5C85" w:rsidRPr="61C7B351">
        <w:t xml:space="preserve">Palvelutorilla </w:t>
      </w:r>
      <w:r w:rsidRPr="61C7B351">
        <w:t>7.2.2023</w:t>
      </w:r>
    </w:p>
    <w:p w14:paraId="6E5EB048" w14:textId="662DEAF4" w:rsidR="00AD78C7" w:rsidRDefault="00AD78C7" w:rsidP="4CBF5875">
      <w:pPr>
        <w:pStyle w:val="Luettelokappale"/>
        <w:numPr>
          <w:ilvl w:val="0"/>
          <w:numId w:val="1"/>
        </w:numPr>
      </w:pPr>
      <w:r w:rsidRPr="4CBF5875">
        <w:t>Duuni</w:t>
      </w:r>
      <w:r w:rsidR="32BB6BD1" w:rsidRPr="4CBF5875">
        <w:t>Expo</w:t>
      </w:r>
      <w:r w:rsidRPr="4CBF5875">
        <w:t xml:space="preserve"> </w:t>
      </w:r>
      <w:proofErr w:type="spellStart"/>
      <w:r w:rsidR="7055437D" w:rsidRPr="4CBF5875">
        <w:t>Mukkulankadulla</w:t>
      </w:r>
      <w:proofErr w:type="spellEnd"/>
      <w:r w:rsidR="7055437D" w:rsidRPr="4CBF5875">
        <w:t xml:space="preserve"> </w:t>
      </w:r>
      <w:r w:rsidR="38694264" w:rsidRPr="4CBF5875">
        <w:t>1</w:t>
      </w:r>
      <w:r w:rsidRPr="4CBF5875">
        <w:t>5.2.2023</w:t>
      </w:r>
    </w:p>
    <w:p w14:paraId="419DB51B" w14:textId="0B1E9EFB" w:rsidR="00AD78C7" w:rsidRDefault="3F40BF3A" w:rsidP="4CBF5875">
      <w:pPr>
        <w:pStyle w:val="Luettelokappale"/>
        <w:numPr>
          <w:ilvl w:val="0"/>
          <w:numId w:val="1"/>
        </w:numPr>
      </w:pPr>
      <w:r w:rsidRPr="4CBF5875">
        <w:t>P</w:t>
      </w:r>
      <w:r w:rsidR="00AD78C7" w:rsidRPr="4CBF5875">
        <w:t>äijät-</w:t>
      </w:r>
      <w:r w:rsidR="009CEF83" w:rsidRPr="4CBF5875">
        <w:t>S</w:t>
      </w:r>
      <w:r w:rsidR="00AD78C7" w:rsidRPr="4CBF5875">
        <w:t xml:space="preserve">oten </w:t>
      </w:r>
      <w:r w:rsidR="2B63E493" w:rsidRPr="4CBF5875">
        <w:t xml:space="preserve">järjestämä </w:t>
      </w:r>
      <w:proofErr w:type="spellStart"/>
      <w:r w:rsidR="00AD78C7" w:rsidRPr="4CBF5875">
        <w:t>rekrytapahtuma</w:t>
      </w:r>
      <w:proofErr w:type="spellEnd"/>
      <w:r w:rsidR="0367FA3D" w:rsidRPr="4CBF5875">
        <w:t xml:space="preserve"> Palvelutorilla</w:t>
      </w:r>
      <w:r w:rsidR="5A4E003A" w:rsidRPr="4CBF5875">
        <w:t xml:space="preserve"> 21.2.2023</w:t>
      </w:r>
    </w:p>
    <w:p w14:paraId="35B84A7B" w14:textId="0C6AAFBA" w:rsidR="00460474" w:rsidRDefault="00000000" w:rsidP="4CBF5875"/>
    <w:p w14:paraId="73E41FAD" w14:textId="45A01FAA" w:rsidR="0007642C" w:rsidRDefault="0007642C" w:rsidP="4CBF5875">
      <w:pPr>
        <w:tabs>
          <w:tab w:val="left" w:pos="6210"/>
        </w:tabs>
      </w:pPr>
    </w:p>
    <w:p w14:paraId="311BF4E4" w14:textId="3822253B" w:rsidR="096EBF7E" w:rsidRDefault="096EBF7E" w:rsidP="4CBF5875">
      <w:pPr>
        <w:tabs>
          <w:tab w:val="left" w:pos="6210"/>
        </w:tabs>
        <w:rPr>
          <w:i/>
          <w:iCs/>
        </w:rPr>
      </w:pPr>
    </w:p>
    <w:p w14:paraId="7FFEF24A" w14:textId="60D0DD99" w:rsidR="2A6C17E3" w:rsidRDefault="2A6C17E3" w:rsidP="4CBF5875">
      <w:pPr>
        <w:tabs>
          <w:tab w:val="left" w:pos="6210"/>
        </w:tabs>
        <w:rPr>
          <w:b/>
          <w:bCs/>
        </w:rPr>
      </w:pPr>
      <w:r w:rsidRPr="4CBF5875">
        <w:rPr>
          <w:b/>
          <w:bCs/>
        </w:rPr>
        <w:t>Mediah</w:t>
      </w:r>
      <w:r w:rsidR="627E0109" w:rsidRPr="4CBF5875">
        <w:rPr>
          <w:b/>
          <w:bCs/>
        </w:rPr>
        <w:t>aastattelut ja lisätiedot</w:t>
      </w:r>
      <w:r w:rsidR="08741C17" w:rsidRPr="4CBF5875">
        <w:rPr>
          <w:b/>
          <w:bCs/>
        </w:rPr>
        <w:t xml:space="preserve"> medialle</w:t>
      </w:r>
      <w:r w:rsidR="627E0109" w:rsidRPr="4CBF5875">
        <w:rPr>
          <w:b/>
          <w:bCs/>
        </w:rPr>
        <w:t xml:space="preserve">: </w:t>
      </w:r>
    </w:p>
    <w:p w14:paraId="48A52ECB" w14:textId="5F97126C" w:rsidR="096EBF7E" w:rsidRDefault="096EBF7E" w:rsidP="4CBF5875">
      <w:pPr>
        <w:tabs>
          <w:tab w:val="left" w:pos="6210"/>
        </w:tabs>
        <w:rPr>
          <w:i/>
          <w:iCs/>
        </w:rPr>
      </w:pPr>
    </w:p>
    <w:p w14:paraId="0A3EE4CB" w14:textId="5FA764BD" w:rsidR="36BF3494" w:rsidRDefault="30E5D770" w:rsidP="61C7B351">
      <w:pPr>
        <w:tabs>
          <w:tab w:val="left" w:pos="6210"/>
        </w:tabs>
      </w:pPr>
      <w:r w:rsidRPr="61C7B351">
        <w:t xml:space="preserve">Moona Eskonsipo, </w:t>
      </w:r>
      <w:r w:rsidR="2682E221" w:rsidRPr="61C7B351">
        <w:t xml:space="preserve">sosiaali- ja terveysalan opettaja ja </w:t>
      </w:r>
      <w:r w:rsidRPr="61C7B351">
        <w:t xml:space="preserve">hankevastaava, </w:t>
      </w:r>
      <w:r w:rsidR="36BF3494" w:rsidRPr="61C7B351">
        <w:t>Koulutuskeskus Salpaus</w:t>
      </w:r>
    </w:p>
    <w:p w14:paraId="05523F73" w14:textId="38C14E6C" w:rsidR="1FF64C23" w:rsidRDefault="1FF64C23" w:rsidP="61C7B351">
      <w:pPr>
        <w:tabs>
          <w:tab w:val="left" w:pos="6210"/>
        </w:tabs>
      </w:pPr>
      <w:r w:rsidRPr="61C7B351">
        <w:t xml:space="preserve">Puh. </w:t>
      </w:r>
      <w:r w:rsidR="5EC130EE" w:rsidRPr="61C7B351">
        <w:t>0408648200</w:t>
      </w:r>
    </w:p>
    <w:p w14:paraId="4B894528" w14:textId="3AF68DFA" w:rsidR="4DE04AC0" w:rsidRDefault="4DE04AC0" w:rsidP="4CBF5875">
      <w:pPr>
        <w:tabs>
          <w:tab w:val="left" w:pos="6210"/>
        </w:tabs>
      </w:pPr>
    </w:p>
    <w:p w14:paraId="3A47E41A" w14:textId="5C4D368B" w:rsidR="1FF64C23" w:rsidRDefault="1FF64C23" w:rsidP="4CBF5875">
      <w:pPr>
        <w:tabs>
          <w:tab w:val="left" w:pos="6210"/>
        </w:tabs>
      </w:pPr>
      <w:r w:rsidRPr="4CBF5875">
        <w:t>Birgitta Volotinen, opiskelijapalvelujohtaja, Suomen Diakoniaopisto</w:t>
      </w:r>
    </w:p>
    <w:p w14:paraId="786EBB82" w14:textId="66D06FBA" w:rsidR="2405817F" w:rsidRDefault="2405817F" w:rsidP="4CBF5875">
      <w:pPr>
        <w:tabs>
          <w:tab w:val="left" w:pos="6210"/>
        </w:tabs>
      </w:pPr>
      <w:r w:rsidRPr="4CBF5875">
        <w:t>Puh. 0505027568</w:t>
      </w:r>
    </w:p>
    <w:p w14:paraId="655B1D31" w14:textId="737BCCD8" w:rsidR="00ED1F40" w:rsidRDefault="00ED1F40" w:rsidP="4CBF5875">
      <w:pPr>
        <w:tabs>
          <w:tab w:val="left" w:pos="6210"/>
        </w:tabs>
      </w:pPr>
    </w:p>
    <w:p w14:paraId="6F6E77D2" w14:textId="77777777" w:rsidR="00ED1F40" w:rsidRDefault="00ED1F40" w:rsidP="4CBF5875">
      <w:pPr>
        <w:tabs>
          <w:tab w:val="left" w:pos="6210"/>
        </w:tabs>
      </w:pPr>
    </w:p>
    <w:p w14:paraId="72C68D75" w14:textId="648C4780" w:rsidR="4CBF5875" w:rsidRDefault="4CBF5875" w:rsidP="61C7B351">
      <w:pPr>
        <w:tabs>
          <w:tab w:val="left" w:pos="6210"/>
        </w:tabs>
        <w:rPr>
          <w:i/>
          <w:iCs/>
        </w:rPr>
      </w:pPr>
    </w:p>
    <w:p w14:paraId="21CCE20A" w14:textId="47F8A891" w:rsidR="441E0289" w:rsidRDefault="009570F5" w:rsidP="61C7B351">
      <w:pPr>
        <w:tabs>
          <w:tab w:val="left" w:pos="6210"/>
        </w:tabs>
        <w:rPr>
          <w:i/>
          <w:iCs/>
        </w:rPr>
      </w:pPr>
      <w:r>
        <w:rPr>
          <w:i/>
          <w:iCs/>
          <w:noProof/>
        </w:rPr>
        <w:lastRenderedPageBreak/>
        <w:drawing>
          <wp:inline distT="0" distB="0" distL="0" distR="0" wp14:anchorId="409F0241" wp14:editId="62C5591D">
            <wp:extent cx="6105525" cy="15621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1562100"/>
                    </a:xfrm>
                    <a:prstGeom prst="rect">
                      <a:avLst/>
                    </a:prstGeom>
                    <a:noFill/>
                    <a:ln>
                      <a:noFill/>
                    </a:ln>
                  </pic:spPr>
                </pic:pic>
              </a:graphicData>
            </a:graphic>
          </wp:inline>
        </w:drawing>
      </w:r>
    </w:p>
    <w:p w14:paraId="244B278F" w14:textId="6A74804C" w:rsidR="61C7B351" w:rsidRDefault="61C7B351" w:rsidP="61C7B351">
      <w:pPr>
        <w:tabs>
          <w:tab w:val="left" w:pos="6210"/>
        </w:tabs>
        <w:rPr>
          <w:i/>
          <w:iCs/>
        </w:rPr>
      </w:pPr>
    </w:p>
    <w:tbl>
      <w:tblPr>
        <w:tblStyle w:val="TaulukkoRuudukko"/>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9630"/>
      </w:tblGrid>
      <w:tr w:rsidR="61C7B351" w14:paraId="251AD245" w14:textId="77777777" w:rsidTr="61C7B351">
        <w:trPr>
          <w:trHeight w:val="300"/>
        </w:trPr>
        <w:tc>
          <w:tcPr>
            <w:tcW w:w="9630" w:type="dxa"/>
            <w:tcBorders>
              <w:top w:val="single" w:sz="0" w:space="0" w:color="auto"/>
              <w:left w:val="single" w:sz="0" w:space="0" w:color="auto"/>
              <w:bottom w:val="single" w:sz="0" w:space="0" w:color="auto"/>
              <w:right w:val="single" w:sz="0" w:space="0" w:color="auto"/>
            </w:tcBorders>
          </w:tcPr>
          <w:p w14:paraId="2F525BE6" w14:textId="7650422C" w:rsidR="61C7B351" w:rsidRDefault="61C7B351" w:rsidP="61C7B351">
            <w:pPr>
              <w:rPr>
                <w:rFonts w:ascii="Source Sans Pro" w:eastAsia="Source Sans Pro" w:hAnsi="Source Sans Pro" w:cs="Source Sans Pro"/>
                <w:i/>
                <w:iCs/>
                <w:color w:val="333333"/>
                <w:sz w:val="24"/>
                <w:szCs w:val="24"/>
              </w:rPr>
            </w:pPr>
            <w:r w:rsidRPr="61C7B351">
              <w:rPr>
                <w:rFonts w:ascii="Source Sans Pro" w:eastAsia="Source Sans Pro" w:hAnsi="Source Sans Pro" w:cs="Source Sans Pro"/>
                <w:i/>
                <w:iCs/>
                <w:color w:val="333333"/>
                <w:sz w:val="24"/>
                <w:szCs w:val="24"/>
              </w:rPr>
              <w:t>Koulutus on Jatkuvan oppimisen ja työllisyyden palvelukeskuksen rahoittama. Palvelukeskus edistää työikäisten osaamisen kehittämistä ja osaavan työvoiman saatavuutta. Palvelukeskuksen toimintaa ohjaavat opetus- ja kulttuuriministeriö sekä työ- ja elinkeinoministeriö.</w:t>
            </w:r>
          </w:p>
        </w:tc>
      </w:tr>
    </w:tbl>
    <w:p w14:paraId="54A7896E" w14:textId="5EE0386B" w:rsidR="59AF482E" w:rsidRDefault="59AF482E" w:rsidP="61C7B351">
      <w:pPr>
        <w:tabs>
          <w:tab w:val="left" w:pos="6210"/>
        </w:tabs>
      </w:pPr>
      <w:r>
        <w:br/>
      </w:r>
    </w:p>
    <w:p w14:paraId="6DCAC624" w14:textId="73E96C04" w:rsidR="4CBF5875" w:rsidRDefault="4CBF5875" w:rsidP="4CBF5875">
      <w:pPr>
        <w:tabs>
          <w:tab w:val="left" w:pos="6210"/>
        </w:tabs>
        <w:rPr>
          <w:i/>
          <w:iCs/>
        </w:rPr>
      </w:pPr>
    </w:p>
    <w:p w14:paraId="6005C7EB" w14:textId="5E6EB5D3" w:rsidR="7C899DC5" w:rsidRDefault="7C899DC5" w:rsidP="61C7B351">
      <w:pPr>
        <w:tabs>
          <w:tab w:val="left" w:pos="6210"/>
        </w:tabs>
        <w:rPr>
          <w:b/>
          <w:bCs/>
        </w:rPr>
      </w:pPr>
      <w:r w:rsidRPr="61C7B351">
        <w:rPr>
          <w:b/>
          <w:bCs/>
        </w:rPr>
        <w:t>Oppilaitosesittelyt</w:t>
      </w:r>
      <w:r w:rsidR="009570F5">
        <w:rPr>
          <w:b/>
          <w:bCs/>
        </w:rPr>
        <w:t>:</w:t>
      </w:r>
    </w:p>
    <w:p w14:paraId="0C50EA92" w14:textId="2099A8C1" w:rsidR="4CBF5875" w:rsidRDefault="4CBF5875" w:rsidP="4CBF5875">
      <w:pPr>
        <w:tabs>
          <w:tab w:val="left" w:pos="6210"/>
        </w:tabs>
        <w:rPr>
          <w:i/>
          <w:iCs/>
        </w:rPr>
      </w:pPr>
    </w:p>
    <w:p w14:paraId="0C2D6972" w14:textId="05592A3B" w:rsidR="319BBDEE" w:rsidRDefault="319BBDEE" w:rsidP="4CBF5875">
      <w:pPr>
        <w:rPr>
          <w:i/>
          <w:iCs/>
        </w:rPr>
      </w:pPr>
      <w:r w:rsidRPr="4CBF5875">
        <w:rPr>
          <w:i/>
          <w:iCs/>
        </w:rPr>
        <w:t>Koulutuskeskus Salpaus on Suomen suurimpia monialaisia ammatillisen koulutuksen järjestäjiä.</w:t>
      </w:r>
      <w:r>
        <w:br/>
      </w:r>
      <w:r w:rsidRPr="4CBF5875">
        <w:rPr>
          <w:i/>
          <w:iCs/>
        </w:rPr>
        <w:t>Meillä kannustetaan rohkeaan oppimiseen, tekemisen iloon ja reiluun asenteeseen. Opiskelusta suuri osa tapahtuu työpaikalla oppien ja osaan lähiopetuspäivistä voit osallistua myös verkon välityksellä.</w:t>
      </w:r>
    </w:p>
    <w:p w14:paraId="2EC026A1" w14:textId="0FDEF32A" w:rsidR="319BBDEE" w:rsidRDefault="319BBDEE" w:rsidP="4CBF5875">
      <w:pPr>
        <w:tabs>
          <w:tab w:val="left" w:pos="6210"/>
        </w:tabs>
        <w:rPr>
          <w:i/>
          <w:iCs/>
        </w:rPr>
      </w:pPr>
      <w:r w:rsidRPr="4CBF5875">
        <w:rPr>
          <w:i/>
          <w:iCs/>
        </w:rPr>
        <w:t>Salpaus – enemmän kuin koulu – opiskelijoiden ja työelämän kohtaamispaikka.</w:t>
      </w:r>
    </w:p>
    <w:p w14:paraId="2E6B3124" w14:textId="157D6921" w:rsidR="4CBF5875" w:rsidRDefault="4CBF5875" w:rsidP="4CBF5875">
      <w:pPr>
        <w:tabs>
          <w:tab w:val="left" w:pos="6210"/>
        </w:tabs>
        <w:rPr>
          <w:rFonts w:ascii="Segoe UI" w:eastAsia="Segoe UI" w:hAnsi="Segoe UI" w:cs="Segoe UI"/>
          <w:i/>
          <w:iCs/>
          <w:sz w:val="21"/>
          <w:szCs w:val="21"/>
        </w:rPr>
      </w:pPr>
    </w:p>
    <w:p w14:paraId="5EAE196A" w14:textId="4BF33ACD" w:rsidR="7C899DC5" w:rsidRDefault="7C899DC5" w:rsidP="4CBF5875">
      <w:pPr>
        <w:rPr>
          <w:i/>
          <w:iCs/>
        </w:rPr>
      </w:pPr>
      <w:r w:rsidRPr="4CBF5875">
        <w:rPr>
          <w:i/>
          <w:iCs/>
        </w:rPr>
        <w:t>Suomen Diakoniaopisto (SDO) on lämmin ja ystävällinen ammatillinen oppilaitos Lahden keskustassa. Lahden kampuksella voit opiskella hoiva-avustajan koulutuksen lisäksi lähihoitajaksi, nuoriso- ja yhteisöohjaajaksi tai lastenohjaajaksi. Lisäksi meillä on tutkintokoulutukseen valmentavaa Tuva-koulutusta. Suomen Diakoniaopistoon on helppo tulla opiskelijaksi, ja opiskelusi aikana saat oppimiseen tukea tarpeesi mukaan. Meillä oppimisen pääosassa olet sinä. Tutustu lisää osoitteessa sdo.fi.</w:t>
      </w:r>
    </w:p>
    <w:p w14:paraId="0F549BCF" w14:textId="2D9413AA" w:rsidR="4CBF5875" w:rsidRDefault="4CBF5875" w:rsidP="4CBF5875">
      <w:pPr>
        <w:tabs>
          <w:tab w:val="left" w:pos="6210"/>
        </w:tabs>
        <w:rPr>
          <w:i/>
          <w:iCs/>
        </w:rPr>
      </w:pPr>
    </w:p>
    <w:sectPr w:rsidR="4CBF58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3C1C7"/>
    <w:multiLevelType w:val="hybridMultilevel"/>
    <w:tmpl w:val="C4C418DC"/>
    <w:lvl w:ilvl="0" w:tplc="FC90E9BC">
      <w:start w:val="1"/>
      <w:numFmt w:val="bullet"/>
      <w:lvlText w:val=""/>
      <w:lvlJc w:val="left"/>
      <w:pPr>
        <w:ind w:left="720" w:hanging="360"/>
      </w:pPr>
      <w:rPr>
        <w:rFonts w:ascii="Symbol" w:hAnsi="Symbol" w:hint="default"/>
      </w:rPr>
    </w:lvl>
    <w:lvl w:ilvl="1" w:tplc="7E7AA1A8">
      <w:start w:val="1"/>
      <w:numFmt w:val="bullet"/>
      <w:lvlText w:val="o"/>
      <w:lvlJc w:val="left"/>
      <w:pPr>
        <w:ind w:left="1440" w:hanging="360"/>
      </w:pPr>
      <w:rPr>
        <w:rFonts w:ascii="Courier New" w:hAnsi="Courier New" w:hint="default"/>
      </w:rPr>
    </w:lvl>
    <w:lvl w:ilvl="2" w:tplc="4B28CDEE">
      <w:start w:val="1"/>
      <w:numFmt w:val="bullet"/>
      <w:lvlText w:val=""/>
      <w:lvlJc w:val="left"/>
      <w:pPr>
        <w:ind w:left="2160" w:hanging="360"/>
      </w:pPr>
      <w:rPr>
        <w:rFonts w:ascii="Wingdings" w:hAnsi="Wingdings" w:hint="default"/>
      </w:rPr>
    </w:lvl>
    <w:lvl w:ilvl="3" w:tplc="E3640622">
      <w:start w:val="1"/>
      <w:numFmt w:val="bullet"/>
      <w:lvlText w:val=""/>
      <w:lvlJc w:val="left"/>
      <w:pPr>
        <w:ind w:left="2880" w:hanging="360"/>
      </w:pPr>
      <w:rPr>
        <w:rFonts w:ascii="Symbol" w:hAnsi="Symbol" w:hint="default"/>
      </w:rPr>
    </w:lvl>
    <w:lvl w:ilvl="4" w:tplc="C0F61966">
      <w:start w:val="1"/>
      <w:numFmt w:val="bullet"/>
      <w:lvlText w:val="o"/>
      <w:lvlJc w:val="left"/>
      <w:pPr>
        <w:ind w:left="3600" w:hanging="360"/>
      </w:pPr>
      <w:rPr>
        <w:rFonts w:ascii="Courier New" w:hAnsi="Courier New" w:hint="default"/>
      </w:rPr>
    </w:lvl>
    <w:lvl w:ilvl="5" w:tplc="D082BAFE">
      <w:start w:val="1"/>
      <w:numFmt w:val="bullet"/>
      <w:lvlText w:val=""/>
      <w:lvlJc w:val="left"/>
      <w:pPr>
        <w:ind w:left="4320" w:hanging="360"/>
      </w:pPr>
      <w:rPr>
        <w:rFonts w:ascii="Wingdings" w:hAnsi="Wingdings" w:hint="default"/>
      </w:rPr>
    </w:lvl>
    <w:lvl w:ilvl="6" w:tplc="20443292">
      <w:start w:val="1"/>
      <w:numFmt w:val="bullet"/>
      <w:lvlText w:val=""/>
      <w:lvlJc w:val="left"/>
      <w:pPr>
        <w:ind w:left="5040" w:hanging="360"/>
      </w:pPr>
      <w:rPr>
        <w:rFonts w:ascii="Symbol" w:hAnsi="Symbol" w:hint="default"/>
      </w:rPr>
    </w:lvl>
    <w:lvl w:ilvl="7" w:tplc="98EE5AB4">
      <w:start w:val="1"/>
      <w:numFmt w:val="bullet"/>
      <w:lvlText w:val="o"/>
      <w:lvlJc w:val="left"/>
      <w:pPr>
        <w:ind w:left="5760" w:hanging="360"/>
      </w:pPr>
      <w:rPr>
        <w:rFonts w:ascii="Courier New" w:hAnsi="Courier New" w:hint="default"/>
      </w:rPr>
    </w:lvl>
    <w:lvl w:ilvl="8" w:tplc="2D7C5440">
      <w:start w:val="1"/>
      <w:numFmt w:val="bullet"/>
      <w:lvlText w:val=""/>
      <w:lvlJc w:val="left"/>
      <w:pPr>
        <w:ind w:left="6480" w:hanging="360"/>
      </w:pPr>
      <w:rPr>
        <w:rFonts w:ascii="Wingdings" w:hAnsi="Wingdings" w:hint="default"/>
      </w:rPr>
    </w:lvl>
  </w:abstractNum>
  <w:abstractNum w:abstractNumId="1" w15:restartNumberingAfterBreak="0">
    <w:nsid w:val="4175720D"/>
    <w:multiLevelType w:val="hybridMultilevel"/>
    <w:tmpl w:val="B48278FA"/>
    <w:lvl w:ilvl="0" w:tplc="4C84D50C">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67DBFE82"/>
    <w:multiLevelType w:val="hybridMultilevel"/>
    <w:tmpl w:val="80826C4C"/>
    <w:lvl w:ilvl="0" w:tplc="2DACA7C8">
      <w:start w:val="1"/>
      <w:numFmt w:val="bullet"/>
      <w:lvlText w:val=""/>
      <w:lvlJc w:val="left"/>
      <w:pPr>
        <w:ind w:left="720" w:hanging="360"/>
      </w:pPr>
      <w:rPr>
        <w:rFonts w:ascii="Symbol" w:hAnsi="Symbol" w:hint="default"/>
      </w:rPr>
    </w:lvl>
    <w:lvl w:ilvl="1" w:tplc="0C347292">
      <w:start w:val="1"/>
      <w:numFmt w:val="bullet"/>
      <w:lvlText w:val="o"/>
      <w:lvlJc w:val="left"/>
      <w:pPr>
        <w:ind w:left="1440" w:hanging="360"/>
      </w:pPr>
      <w:rPr>
        <w:rFonts w:ascii="Courier New" w:hAnsi="Courier New" w:hint="default"/>
      </w:rPr>
    </w:lvl>
    <w:lvl w:ilvl="2" w:tplc="CDE694E6">
      <w:start w:val="1"/>
      <w:numFmt w:val="bullet"/>
      <w:lvlText w:val=""/>
      <w:lvlJc w:val="left"/>
      <w:pPr>
        <w:ind w:left="2160" w:hanging="360"/>
      </w:pPr>
      <w:rPr>
        <w:rFonts w:ascii="Wingdings" w:hAnsi="Wingdings" w:hint="default"/>
      </w:rPr>
    </w:lvl>
    <w:lvl w:ilvl="3" w:tplc="9FFAE6E4">
      <w:start w:val="1"/>
      <w:numFmt w:val="bullet"/>
      <w:lvlText w:val=""/>
      <w:lvlJc w:val="left"/>
      <w:pPr>
        <w:ind w:left="2880" w:hanging="360"/>
      </w:pPr>
      <w:rPr>
        <w:rFonts w:ascii="Symbol" w:hAnsi="Symbol" w:hint="default"/>
      </w:rPr>
    </w:lvl>
    <w:lvl w:ilvl="4" w:tplc="6C624E82">
      <w:start w:val="1"/>
      <w:numFmt w:val="bullet"/>
      <w:lvlText w:val="o"/>
      <w:lvlJc w:val="left"/>
      <w:pPr>
        <w:ind w:left="3600" w:hanging="360"/>
      </w:pPr>
      <w:rPr>
        <w:rFonts w:ascii="Courier New" w:hAnsi="Courier New" w:hint="default"/>
      </w:rPr>
    </w:lvl>
    <w:lvl w:ilvl="5" w:tplc="29A275BE">
      <w:start w:val="1"/>
      <w:numFmt w:val="bullet"/>
      <w:lvlText w:val=""/>
      <w:lvlJc w:val="left"/>
      <w:pPr>
        <w:ind w:left="4320" w:hanging="360"/>
      </w:pPr>
      <w:rPr>
        <w:rFonts w:ascii="Wingdings" w:hAnsi="Wingdings" w:hint="default"/>
      </w:rPr>
    </w:lvl>
    <w:lvl w:ilvl="6" w:tplc="78CA4F7A">
      <w:start w:val="1"/>
      <w:numFmt w:val="bullet"/>
      <w:lvlText w:val=""/>
      <w:lvlJc w:val="left"/>
      <w:pPr>
        <w:ind w:left="5040" w:hanging="360"/>
      </w:pPr>
      <w:rPr>
        <w:rFonts w:ascii="Symbol" w:hAnsi="Symbol" w:hint="default"/>
      </w:rPr>
    </w:lvl>
    <w:lvl w:ilvl="7" w:tplc="8A16002C">
      <w:start w:val="1"/>
      <w:numFmt w:val="bullet"/>
      <w:lvlText w:val="o"/>
      <w:lvlJc w:val="left"/>
      <w:pPr>
        <w:ind w:left="5760" w:hanging="360"/>
      </w:pPr>
      <w:rPr>
        <w:rFonts w:ascii="Courier New" w:hAnsi="Courier New" w:hint="default"/>
      </w:rPr>
    </w:lvl>
    <w:lvl w:ilvl="8" w:tplc="E898C6A2">
      <w:start w:val="1"/>
      <w:numFmt w:val="bullet"/>
      <w:lvlText w:val=""/>
      <w:lvlJc w:val="left"/>
      <w:pPr>
        <w:ind w:left="6480" w:hanging="360"/>
      </w:pPr>
      <w:rPr>
        <w:rFonts w:ascii="Wingdings" w:hAnsi="Wingdings" w:hint="default"/>
      </w:rPr>
    </w:lvl>
  </w:abstractNum>
  <w:num w:numId="1" w16cid:durableId="853113249">
    <w:abstractNumId w:val="0"/>
  </w:num>
  <w:num w:numId="2" w16cid:durableId="740827897">
    <w:abstractNumId w:val="2"/>
  </w:num>
  <w:num w:numId="3" w16cid:durableId="1909416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C7"/>
    <w:rsid w:val="00030B12"/>
    <w:rsid w:val="000623A2"/>
    <w:rsid w:val="000718CB"/>
    <w:rsid w:val="0007642C"/>
    <w:rsid w:val="00091F85"/>
    <w:rsid w:val="00106427"/>
    <w:rsid w:val="00150FE5"/>
    <w:rsid w:val="00155B3F"/>
    <w:rsid w:val="00180438"/>
    <w:rsid w:val="00190E96"/>
    <w:rsid w:val="001C5FD4"/>
    <w:rsid w:val="001E1949"/>
    <w:rsid w:val="001F187A"/>
    <w:rsid w:val="001F5AA6"/>
    <w:rsid w:val="001F64F6"/>
    <w:rsid w:val="00265CC5"/>
    <w:rsid w:val="0029474E"/>
    <w:rsid w:val="002B7E36"/>
    <w:rsid w:val="0030371B"/>
    <w:rsid w:val="0032366E"/>
    <w:rsid w:val="00334C7E"/>
    <w:rsid w:val="00337DE6"/>
    <w:rsid w:val="00356CB9"/>
    <w:rsid w:val="00371669"/>
    <w:rsid w:val="00373B8A"/>
    <w:rsid w:val="0038644F"/>
    <w:rsid w:val="003A1C4C"/>
    <w:rsid w:val="003A4DFE"/>
    <w:rsid w:val="003D59DA"/>
    <w:rsid w:val="003E5AC6"/>
    <w:rsid w:val="003F48AB"/>
    <w:rsid w:val="00423AB5"/>
    <w:rsid w:val="004556D7"/>
    <w:rsid w:val="004D33DB"/>
    <w:rsid w:val="004E42C3"/>
    <w:rsid w:val="004E745D"/>
    <w:rsid w:val="004F6997"/>
    <w:rsid w:val="005B3F19"/>
    <w:rsid w:val="005E796A"/>
    <w:rsid w:val="00602C88"/>
    <w:rsid w:val="00610E12"/>
    <w:rsid w:val="006424D1"/>
    <w:rsid w:val="00644BFF"/>
    <w:rsid w:val="00644D1C"/>
    <w:rsid w:val="00653F36"/>
    <w:rsid w:val="0065717A"/>
    <w:rsid w:val="0067263F"/>
    <w:rsid w:val="006855C6"/>
    <w:rsid w:val="00693370"/>
    <w:rsid w:val="00724C02"/>
    <w:rsid w:val="0073D317"/>
    <w:rsid w:val="0074029F"/>
    <w:rsid w:val="00761F0E"/>
    <w:rsid w:val="00780165"/>
    <w:rsid w:val="0078168C"/>
    <w:rsid w:val="007C7731"/>
    <w:rsid w:val="007E4F8E"/>
    <w:rsid w:val="008211B1"/>
    <w:rsid w:val="00890968"/>
    <w:rsid w:val="00895B1E"/>
    <w:rsid w:val="008C16D1"/>
    <w:rsid w:val="008E1AC5"/>
    <w:rsid w:val="008E5BB0"/>
    <w:rsid w:val="009114A2"/>
    <w:rsid w:val="00911603"/>
    <w:rsid w:val="00917556"/>
    <w:rsid w:val="0092033F"/>
    <w:rsid w:val="009231E0"/>
    <w:rsid w:val="009502B6"/>
    <w:rsid w:val="009570F5"/>
    <w:rsid w:val="009663FA"/>
    <w:rsid w:val="009A07F8"/>
    <w:rsid w:val="009A559E"/>
    <w:rsid w:val="009C12DA"/>
    <w:rsid w:val="009CEF83"/>
    <w:rsid w:val="00A23AF6"/>
    <w:rsid w:val="00A33B11"/>
    <w:rsid w:val="00A46358"/>
    <w:rsid w:val="00AD78C7"/>
    <w:rsid w:val="00B749FD"/>
    <w:rsid w:val="00BC08E9"/>
    <w:rsid w:val="00BF5166"/>
    <w:rsid w:val="00C211F9"/>
    <w:rsid w:val="00C21404"/>
    <w:rsid w:val="00C56B18"/>
    <w:rsid w:val="00CA0679"/>
    <w:rsid w:val="00CD080A"/>
    <w:rsid w:val="00CE31B0"/>
    <w:rsid w:val="00D27E33"/>
    <w:rsid w:val="00D34A4B"/>
    <w:rsid w:val="00D83601"/>
    <w:rsid w:val="00DB6D4E"/>
    <w:rsid w:val="00E34EC0"/>
    <w:rsid w:val="00E42294"/>
    <w:rsid w:val="00E61E17"/>
    <w:rsid w:val="00ED1736"/>
    <w:rsid w:val="00ED1F40"/>
    <w:rsid w:val="00F67081"/>
    <w:rsid w:val="00F77AF6"/>
    <w:rsid w:val="00FC3507"/>
    <w:rsid w:val="00FF3186"/>
    <w:rsid w:val="00FF36C0"/>
    <w:rsid w:val="019A4C19"/>
    <w:rsid w:val="01D8F5E8"/>
    <w:rsid w:val="020AB24F"/>
    <w:rsid w:val="032F4B69"/>
    <w:rsid w:val="0367FA3D"/>
    <w:rsid w:val="03AE3AD6"/>
    <w:rsid w:val="0446DA91"/>
    <w:rsid w:val="052AFDB5"/>
    <w:rsid w:val="0532AFFE"/>
    <w:rsid w:val="0536E0F4"/>
    <w:rsid w:val="05A44AED"/>
    <w:rsid w:val="06B99BA5"/>
    <w:rsid w:val="06C6CE16"/>
    <w:rsid w:val="0718F22A"/>
    <w:rsid w:val="0735D290"/>
    <w:rsid w:val="073AFAE8"/>
    <w:rsid w:val="08741C17"/>
    <w:rsid w:val="0878BE0B"/>
    <w:rsid w:val="08D6CB49"/>
    <w:rsid w:val="096EBF7E"/>
    <w:rsid w:val="0A91F4C2"/>
    <w:rsid w:val="0B1F67FF"/>
    <w:rsid w:val="0CD529DF"/>
    <w:rsid w:val="0D622EE9"/>
    <w:rsid w:val="0F460CCD"/>
    <w:rsid w:val="14BA4359"/>
    <w:rsid w:val="15E793E5"/>
    <w:rsid w:val="166F4510"/>
    <w:rsid w:val="17074161"/>
    <w:rsid w:val="176A3BE9"/>
    <w:rsid w:val="195B0F20"/>
    <w:rsid w:val="1A0B0A14"/>
    <w:rsid w:val="1AA33524"/>
    <w:rsid w:val="1B7B73B0"/>
    <w:rsid w:val="1C31ECBF"/>
    <w:rsid w:val="1CE409D0"/>
    <w:rsid w:val="1DAD2435"/>
    <w:rsid w:val="1E991645"/>
    <w:rsid w:val="1FF64C23"/>
    <w:rsid w:val="20583244"/>
    <w:rsid w:val="209FF0A0"/>
    <w:rsid w:val="21AD904B"/>
    <w:rsid w:val="22730C55"/>
    <w:rsid w:val="2405817F"/>
    <w:rsid w:val="248623EB"/>
    <w:rsid w:val="2663D7E0"/>
    <w:rsid w:val="2682E221"/>
    <w:rsid w:val="273FE93E"/>
    <w:rsid w:val="27E35FF7"/>
    <w:rsid w:val="28017F56"/>
    <w:rsid w:val="2A6C17E3"/>
    <w:rsid w:val="2B63E493"/>
    <w:rsid w:val="2B8CD628"/>
    <w:rsid w:val="2C47D850"/>
    <w:rsid w:val="2DF78EBD"/>
    <w:rsid w:val="2F5A8D42"/>
    <w:rsid w:val="2F7A36C1"/>
    <w:rsid w:val="2F935F1E"/>
    <w:rsid w:val="30C4752D"/>
    <w:rsid w:val="30D4E39C"/>
    <w:rsid w:val="30E5D770"/>
    <w:rsid w:val="317C800C"/>
    <w:rsid w:val="31825437"/>
    <w:rsid w:val="319BBDEE"/>
    <w:rsid w:val="31B879E5"/>
    <w:rsid w:val="321B04EC"/>
    <w:rsid w:val="323E9038"/>
    <w:rsid w:val="328B26F5"/>
    <w:rsid w:val="32924A32"/>
    <w:rsid w:val="32B1D783"/>
    <w:rsid w:val="32BB6BD1"/>
    <w:rsid w:val="3320AEF1"/>
    <w:rsid w:val="3383DFA3"/>
    <w:rsid w:val="33B6D54D"/>
    <w:rsid w:val="33F0A3D2"/>
    <w:rsid w:val="3425DFA0"/>
    <w:rsid w:val="34640A67"/>
    <w:rsid w:val="35E97845"/>
    <w:rsid w:val="3634B5E1"/>
    <w:rsid w:val="3635E4D1"/>
    <w:rsid w:val="36BF3494"/>
    <w:rsid w:val="37FFF084"/>
    <w:rsid w:val="383900EA"/>
    <w:rsid w:val="38694264"/>
    <w:rsid w:val="39E1412E"/>
    <w:rsid w:val="39E22C3A"/>
    <w:rsid w:val="3A573A36"/>
    <w:rsid w:val="3BE8851D"/>
    <w:rsid w:val="3F40BF3A"/>
    <w:rsid w:val="4036B74F"/>
    <w:rsid w:val="4195195B"/>
    <w:rsid w:val="42AF794F"/>
    <w:rsid w:val="4382127D"/>
    <w:rsid w:val="441E0289"/>
    <w:rsid w:val="452907EE"/>
    <w:rsid w:val="4613EC69"/>
    <w:rsid w:val="477B91B2"/>
    <w:rsid w:val="478A3199"/>
    <w:rsid w:val="480928B0"/>
    <w:rsid w:val="49942D2D"/>
    <w:rsid w:val="49E5D6E1"/>
    <w:rsid w:val="4A2AFFC4"/>
    <w:rsid w:val="4C447A5F"/>
    <w:rsid w:val="4C59F2ED"/>
    <w:rsid w:val="4C6D2CE9"/>
    <w:rsid w:val="4CBA7095"/>
    <w:rsid w:val="4CBF5875"/>
    <w:rsid w:val="4CF89226"/>
    <w:rsid w:val="4D81DCF0"/>
    <w:rsid w:val="4DD2C28F"/>
    <w:rsid w:val="4DDD53D8"/>
    <w:rsid w:val="4DE04AC0"/>
    <w:rsid w:val="4E9045B4"/>
    <w:rsid w:val="4F6E92F0"/>
    <w:rsid w:val="4F7664A9"/>
    <w:rsid w:val="504D22F0"/>
    <w:rsid w:val="510A6351"/>
    <w:rsid w:val="515FB4DC"/>
    <w:rsid w:val="51D0D431"/>
    <w:rsid w:val="553DCD9C"/>
    <w:rsid w:val="557C5B52"/>
    <w:rsid w:val="565C39A3"/>
    <w:rsid w:val="57B9B40A"/>
    <w:rsid w:val="580616A9"/>
    <w:rsid w:val="59188B51"/>
    <w:rsid w:val="5925DAC1"/>
    <w:rsid w:val="59AF482E"/>
    <w:rsid w:val="59B785D4"/>
    <w:rsid w:val="59FC3D8F"/>
    <w:rsid w:val="5A4E003A"/>
    <w:rsid w:val="5AC6BB4E"/>
    <w:rsid w:val="5B8A9592"/>
    <w:rsid w:val="5BDC105E"/>
    <w:rsid w:val="5C8548F1"/>
    <w:rsid w:val="5DE8395F"/>
    <w:rsid w:val="5E30F642"/>
    <w:rsid w:val="5EC130EE"/>
    <w:rsid w:val="5F0359DA"/>
    <w:rsid w:val="5FBCE9B3"/>
    <w:rsid w:val="60A7E510"/>
    <w:rsid w:val="612874A1"/>
    <w:rsid w:val="61C7B351"/>
    <w:rsid w:val="6221D23F"/>
    <w:rsid w:val="623AFA9C"/>
    <w:rsid w:val="6242A6C2"/>
    <w:rsid w:val="627E0109"/>
    <w:rsid w:val="62AA66B0"/>
    <w:rsid w:val="633FF866"/>
    <w:rsid w:val="654BEAD0"/>
    <w:rsid w:val="657E9E5E"/>
    <w:rsid w:val="65C79E34"/>
    <w:rsid w:val="665E70CB"/>
    <w:rsid w:val="66E7BB31"/>
    <w:rsid w:val="66F54362"/>
    <w:rsid w:val="6761E26F"/>
    <w:rsid w:val="684FF03D"/>
    <w:rsid w:val="68FDB2D0"/>
    <w:rsid w:val="68FF3EF6"/>
    <w:rsid w:val="6910FD14"/>
    <w:rsid w:val="6996118D"/>
    <w:rsid w:val="69BD5BAC"/>
    <w:rsid w:val="6A49AEB0"/>
    <w:rsid w:val="6A81E6FA"/>
    <w:rsid w:val="6A9B0F57"/>
    <w:rsid w:val="6BE1DCE2"/>
    <w:rsid w:val="6BF35F4D"/>
    <w:rsid w:val="6E1C1895"/>
    <w:rsid w:val="7042BEB5"/>
    <w:rsid w:val="7055437D"/>
    <w:rsid w:val="718F46D6"/>
    <w:rsid w:val="74E3FEB2"/>
    <w:rsid w:val="756C1521"/>
    <w:rsid w:val="7636A31B"/>
    <w:rsid w:val="76FA2C55"/>
    <w:rsid w:val="780530D1"/>
    <w:rsid w:val="7895FCB6"/>
    <w:rsid w:val="7BB25504"/>
    <w:rsid w:val="7C899DC5"/>
    <w:rsid w:val="7CB972E5"/>
    <w:rsid w:val="7D696DD9"/>
    <w:rsid w:val="7DD7990C"/>
    <w:rsid w:val="7E554346"/>
    <w:rsid w:val="7E6D5C85"/>
    <w:rsid w:val="7EC7B21C"/>
    <w:rsid w:val="7EDE83A9"/>
    <w:rsid w:val="7F053E3A"/>
    <w:rsid w:val="7F547C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7610"/>
  <w15:chartTrackingRefBased/>
  <w15:docId w15:val="{2905496F-B581-4FD5-B014-C7C6DE3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78C7"/>
    <w:pPr>
      <w:spacing w:after="0" w:line="240"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D78C7"/>
    <w:pPr>
      <w:ind w:left="720"/>
    </w:pPr>
  </w:style>
  <w:style w:type="character" w:styleId="Kommentinviite">
    <w:name w:val="annotation reference"/>
    <w:basedOn w:val="Kappaleenoletusfontti"/>
    <w:uiPriority w:val="99"/>
    <w:semiHidden/>
    <w:unhideWhenUsed/>
    <w:rsid w:val="00895B1E"/>
    <w:rPr>
      <w:sz w:val="16"/>
      <w:szCs w:val="16"/>
    </w:rPr>
  </w:style>
  <w:style w:type="paragraph" w:styleId="Kommentinteksti">
    <w:name w:val="annotation text"/>
    <w:basedOn w:val="Normaali"/>
    <w:link w:val="KommentintekstiChar"/>
    <w:uiPriority w:val="99"/>
    <w:unhideWhenUsed/>
    <w:rsid w:val="00895B1E"/>
    <w:rPr>
      <w:sz w:val="20"/>
      <w:szCs w:val="20"/>
    </w:rPr>
  </w:style>
  <w:style w:type="character" w:customStyle="1" w:styleId="KommentintekstiChar">
    <w:name w:val="Kommentin teksti Char"/>
    <w:basedOn w:val="Kappaleenoletusfontti"/>
    <w:link w:val="Kommentinteksti"/>
    <w:uiPriority w:val="99"/>
    <w:rsid w:val="00895B1E"/>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895B1E"/>
    <w:rPr>
      <w:b/>
      <w:bCs/>
    </w:rPr>
  </w:style>
  <w:style w:type="character" w:customStyle="1" w:styleId="KommentinotsikkoChar">
    <w:name w:val="Kommentin otsikko Char"/>
    <w:basedOn w:val="KommentintekstiChar"/>
    <w:link w:val="Kommentinotsikko"/>
    <w:uiPriority w:val="99"/>
    <w:semiHidden/>
    <w:rsid w:val="00895B1E"/>
    <w:rPr>
      <w:rFonts w:ascii="Calibri" w:eastAsia="Calibri" w:hAnsi="Calibri" w:cs="Times New Roman"/>
      <w:b/>
      <w:bCs/>
      <w:sz w:val="20"/>
      <w:szCs w:val="20"/>
    </w:r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6433D62970AF0429A571BE14102D4C7" ma:contentTypeVersion="8" ma:contentTypeDescription="Luo uusi asiakirja." ma:contentTypeScope="" ma:versionID="5945697819f7dc5b5d0b16fcb11311b6">
  <xsd:schema xmlns:xsd="http://www.w3.org/2001/XMLSchema" xmlns:xs="http://www.w3.org/2001/XMLSchema" xmlns:p="http://schemas.microsoft.com/office/2006/metadata/properties" xmlns:ns2="11b0f6d4-ae7c-4dc7-b524-4852b808a88a" xmlns:ns3="103b9751-1de8-4117-a1b4-a2546aa7daea" targetNamespace="http://schemas.microsoft.com/office/2006/metadata/properties" ma:root="true" ma:fieldsID="be0df7b5d3255b793e2fc8aca6d0939e" ns2:_="" ns3:_="">
    <xsd:import namespace="11b0f6d4-ae7c-4dc7-b524-4852b808a88a"/>
    <xsd:import namespace="103b9751-1de8-4117-a1b4-a2546aa7d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0f6d4-ae7c-4dc7-b524-4852b808a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uvien tunnisteet" ma:readOnly="false" ma:fieldId="{5cf76f15-5ced-4ddc-b409-7134ff3c332f}" ma:taxonomyMulti="true" ma:sspId="4a64bd69-7fcb-44f7-b924-4a71ac9094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b9751-1de8-4117-a1b4-a2546aa7d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d2a7a6-1f10-4ec3-b01c-6447c379e589}" ma:internalName="TaxCatchAll" ma:showField="CatchAllData" ma:web="103b9751-1de8-4117-a1b4-a2546aa7d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90E8B-9E3C-403F-8A9B-FF22C4E0BC99}">
  <ds:schemaRefs>
    <ds:schemaRef ds:uri="http://schemas.microsoft.com/sharepoint/v3/contenttype/forms"/>
  </ds:schemaRefs>
</ds:datastoreItem>
</file>

<file path=customXml/itemProps2.xml><?xml version="1.0" encoding="utf-8"?>
<ds:datastoreItem xmlns:ds="http://schemas.openxmlformats.org/officeDocument/2006/customXml" ds:itemID="{B862A987-7721-4F34-8A3A-01454774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0f6d4-ae7c-4dc7-b524-4852b808a88a"/>
    <ds:schemaRef ds:uri="103b9751-1de8-4117-a1b4-a2546aa7d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581</Words>
  <Characters>4710</Characters>
  <Application>Microsoft Office Word</Application>
  <DocSecurity>0</DocSecurity>
  <Lines>39</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Saranpää</dc:creator>
  <cp:keywords/>
  <dc:description/>
  <cp:lastModifiedBy>Heli Jurkkola</cp:lastModifiedBy>
  <cp:revision>3</cp:revision>
  <dcterms:created xsi:type="dcterms:W3CDTF">2022-12-08T06:52:00Z</dcterms:created>
  <dcterms:modified xsi:type="dcterms:W3CDTF">2022-12-08T06:57:00Z</dcterms:modified>
</cp:coreProperties>
</file>