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47" w:rsidRPr="00F77736" w:rsidRDefault="00F77736" w:rsidP="00B36831">
      <w:pPr>
        <w:pStyle w:val="Rubrik1"/>
        <w:rPr>
          <w:rFonts w:cs="Tahoma"/>
          <w:b w:val="0"/>
          <w:color w:val="000000" w:themeColor="text1"/>
          <w:sz w:val="20"/>
          <w:u w:val="none"/>
        </w:rPr>
      </w:pPr>
      <w:r>
        <w:rPr>
          <w:rFonts w:cs="Tahoma"/>
          <w:noProof/>
          <w:color w:val="000000" w:themeColor="text1"/>
          <w:sz w:val="20"/>
          <w:lang w:val="sv-SE" w:eastAsia="sv-SE"/>
        </w:rPr>
        <mc:AlternateContent>
          <mc:Choice Requires="wps">
            <w:drawing>
              <wp:anchor distT="0" distB="0" distL="114300" distR="114300" simplePos="0" relativeHeight="251658240" behindDoc="0" locked="1" layoutInCell="1" allowOverlap="1">
                <wp:simplePos x="0" y="0"/>
                <wp:positionH relativeFrom="column">
                  <wp:posOffset>2943860</wp:posOffset>
                </wp:positionH>
                <wp:positionV relativeFrom="page">
                  <wp:posOffset>1440180</wp:posOffset>
                </wp:positionV>
                <wp:extent cx="2602865" cy="219710"/>
                <wp:effectExtent l="0" t="0" r="698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19710"/>
                        </a:xfrm>
                        <a:prstGeom prst="rect">
                          <a:avLst/>
                        </a:prstGeom>
                        <a:noFill/>
                        <a:ln w="9525">
                          <a:noFill/>
                          <a:miter lim="800000"/>
                          <a:headEnd/>
                          <a:tailEnd/>
                        </a:ln>
                      </wps:spPr>
                      <wps:txbx>
                        <w:txbxContent>
                          <w:p w:rsidR="00BB6A47" w:rsidRPr="00B36831" w:rsidRDefault="00D94676">
                            <w:pPr>
                              <w:jc w:val="right"/>
                              <w:rPr>
                                <w:rFonts w:cs="Tahoma"/>
                                <w:b/>
                                <w:bCs/>
                                <w:color w:val="000000"/>
                                <w:sz w:val="20"/>
                                <w:szCs w:val="20"/>
                              </w:rPr>
                            </w:pPr>
                            <w:r>
                              <w:rPr>
                                <w:b/>
                              </w:rPr>
                              <w:t>22</w:t>
                            </w:r>
                            <w:bookmarkStart w:id="0" w:name="_GoBack"/>
                            <w:bookmarkEnd w:id="0"/>
                            <w:r w:rsidR="00770DBC">
                              <w:rPr>
                                <w:b/>
                              </w:rPr>
                              <w:t>. maaliskuuta 2016</w:t>
                            </w:r>
                          </w:p>
                          <w:p w:rsidR="00BB6A47" w:rsidRDefault="00BB6A47">
                            <w:pPr>
                              <w:rPr>
                                <w:sz w:val="38"/>
                                <w:szCs w:val="3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8pt;margin-top:113.4pt;width:204.9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" filled="f" stroked="f">
                <v:textbox inset="0,0,0,0">
                  <w:txbxContent>
                    <w:p w:rsidR="00BB6A47" w:rsidRPr="00B36831" w:rsidRDefault="00D94676">
                      <w:pPr>
                        <w:jc w:val="right"/>
                        <w:rPr>
                          <w:rFonts w:cs="Tahoma"/>
                          <w:b/>
                          <w:bCs/>
                          <w:color w:val="000000"/>
                          <w:sz w:val="20"/>
                          <w:szCs w:val="20"/>
                        </w:rPr>
                      </w:pPr>
                      <w:r>
                        <w:rPr>
                          <w:b/>
                        </w:rPr>
                        <w:t>22</w:t>
                      </w:r>
                      <w:bookmarkStart w:id="1" w:name="_GoBack"/>
                      <w:bookmarkEnd w:id="1"/>
                      <w:r w:rsidR="00770DBC">
                        <w:rPr>
                          <w:b/>
                        </w:rPr>
                        <w:t>. maaliskuuta 2016</w:t>
                      </w:r>
                    </w:p>
                    <w:p w:rsidR="00BB6A47" w:rsidRDefault="00BB6A47">
                      <w:pPr>
                        <w:rPr>
                          <w:sz w:val="38"/>
                          <w:szCs w:val="38"/>
                        </w:rPr>
                      </w:pPr>
                    </w:p>
                  </w:txbxContent>
                </v:textbox>
                <w10:wrap anchory="page"/>
                <w10:anchorlock/>
              </v:shape>
            </w:pict>
          </mc:Fallback>
        </mc:AlternateContent>
      </w:r>
      <w:r>
        <w:rPr>
          <w:rFonts w:cs="Tahoma"/>
          <w:noProof/>
          <w:color w:val="000000" w:themeColor="text1"/>
          <w:sz w:val="20"/>
          <w:lang w:val="sv-SE" w:eastAsia="sv-SE"/>
        </w:rPr>
        <mc:AlternateContent>
          <mc:Choice Requires="wps">
            <w:drawing>
              <wp:anchor distT="0" distB="0" distL="114300" distR="114300" simplePos="0" relativeHeight="251657216" behindDoc="0" locked="1" layoutInCell="1" allowOverlap="1">
                <wp:simplePos x="0" y="0"/>
                <wp:positionH relativeFrom="column">
                  <wp:posOffset>-12065</wp:posOffset>
                </wp:positionH>
                <wp:positionV relativeFrom="page">
                  <wp:posOffset>1303655</wp:posOffset>
                </wp:positionV>
                <wp:extent cx="2600960" cy="461645"/>
                <wp:effectExtent l="0" t="0" r="889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461645"/>
                        </a:xfrm>
                        <a:prstGeom prst="rect">
                          <a:avLst/>
                        </a:prstGeom>
                        <a:noFill/>
                        <a:ln w="9525">
                          <a:noFill/>
                          <a:miter lim="800000"/>
                          <a:headEnd/>
                          <a:tailEnd/>
                        </a:ln>
                      </wps:spPr>
                      <wps:txbx>
                        <w:txbxContent>
                          <w:p w:rsidR="00BB6A47" w:rsidRPr="00B36831" w:rsidRDefault="00770DBC">
                            <w:pPr>
                              <w:rPr>
                                <w:sz w:val="38"/>
                                <w:szCs w:val="38"/>
                              </w:rPr>
                            </w:pPr>
                            <w:r>
                              <w:rPr>
                                <w:sz w:val="38"/>
                              </w:rPr>
                              <w:t>LEHDISTÖTIEDOTE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5pt;margin-top:102.65pt;width:204.8pt;height:36.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" filled="f" stroked="f">
                <v:textbox style="mso-fit-shape-to-text:t" inset="0,0,0,0">
                  <w:txbxContent>
                    <w:p w:rsidR="00BB6A47" w:rsidRPr="00B36831" w:rsidRDefault="00770DBC">
                      <w:pPr>
                        <w:rPr>
                          <w:sz w:val="38"/>
                          <w:szCs w:val="38"/>
                        </w:rPr>
                      </w:pPr>
                      <w:r>
                        <w:rPr>
                          <w:sz w:val="38"/>
                        </w:rPr>
                        <w:t>LEHDISTÖTIEDOTE</w:t>
                      </w:r>
                    </w:p>
                  </w:txbxContent>
                </v:textbox>
                <w10:wrap anchory="page"/>
                <w10:anchorlock/>
              </v:shape>
            </w:pict>
          </mc:Fallback>
        </mc:AlternateContent>
      </w:r>
      <w:r w:rsidR="00770DBC" w:rsidRPr="00F77736">
        <w:rPr>
          <w:rFonts w:cs="Tahoma"/>
          <w:color w:val="000000" w:themeColor="text1"/>
          <w:sz w:val="20"/>
          <w:u w:val="none"/>
        </w:rPr>
        <w:t>NORDBYGG 2016</w:t>
      </w:r>
    </w:p>
    <w:p w:rsidR="0021064B" w:rsidRPr="00F77736" w:rsidRDefault="00770DBC" w:rsidP="0021064B">
      <w:pPr>
        <w:pStyle w:val="Normalwebb"/>
        <w:spacing w:line="360" w:lineRule="auto"/>
        <w:rPr>
          <w:rFonts w:ascii="Tahoma" w:hAnsi="Tahoma" w:cs="Tahoma"/>
          <w:color w:val="000000" w:themeColor="text1"/>
          <w:sz w:val="20"/>
          <w:szCs w:val="20"/>
        </w:rPr>
      </w:pPr>
      <w:r w:rsidRPr="00F77736">
        <w:rPr>
          <w:rFonts w:ascii="Tahoma" w:hAnsi="Tahoma" w:cs="Tahoma"/>
          <w:color w:val="000000" w:themeColor="text1"/>
          <w:sz w:val="20"/>
          <w:szCs w:val="20"/>
        </w:rPr>
        <w:t xml:space="preserve">Huhtikuun 5.-8. päivä </w:t>
      </w:r>
      <w:proofErr w:type="spellStart"/>
      <w:r w:rsidRPr="00F77736">
        <w:rPr>
          <w:rFonts w:ascii="Tahoma" w:hAnsi="Tahoma" w:cs="Tahoma"/>
          <w:color w:val="000000" w:themeColor="text1"/>
          <w:sz w:val="20"/>
          <w:szCs w:val="20"/>
        </w:rPr>
        <w:t>Stockholmsmässan</w:t>
      </w:r>
      <w:proofErr w:type="spellEnd"/>
      <w:r w:rsidRPr="00F77736">
        <w:rPr>
          <w:rFonts w:ascii="Tahoma" w:hAnsi="Tahoma" w:cs="Tahoma"/>
          <w:color w:val="000000" w:themeColor="text1"/>
          <w:sz w:val="20"/>
          <w:szCs w:val="20"/>
        </w:rPr>
        <w:t xml:space="preserve"> järjestää tämän vuoden </w:t>
      </w:r>
      <w:proofErr w:type="spellStart"/>
      <w:r w:rsidRPr="00F77736">
        <w:rPr>
          <w:rFonts w:ascii="Tahoma" w:hAnsi="Tahoma" w:cs="Tahoma"/>
          <w:color w:val="000000" w:themeColor="text1"/>
          <w:sz w:val="20"/>
          <w:szCs w:val="20"/>
        </w:rPr>
        <w:t>Nordbygg-messut</w:t>
      </w:r>
      <w:proofErr w:type="spellEnd"/>
      <w:r w:rsidRPr="00F77736">
        <w:rPr>
          <w:rFonts w:ascii="Tahoma" w:hAnsi="Tahoma" w:cs="Tahoma"/>
          <w:color w:val="000000" w:themeColor="text1"/>
          <w:sz w:val="20"/>
          <w:szCs w:val="20"/>
        </w:rPr>
        <w:t xml:space="preserve">. </w:t>
      </w:r>
      <w:r w:rsidR="008C5118" w:rsidRPr="00F77736">
        <w:rPr>
          <w:rFonts w:ascii="Tahoma" w:hAnsi="Tahoma" w:cs="Tahoma"/>
          <w:color w:val="000000" w:themeColor="text1"/>
          <w:sz w:val="20"/>
          <w:szCs w:val="20"/>
        </w:rPr>
        <w:t>Myös NSG Groupilla on oma messuosasto</w:t>
      </w:r>
      <w:r w:rsidR="00CD3AC0" w:rsidRPr="00F77736">
        <w:rPr>
          <w:rFonts w:ascii="Tahoma" w:hAnsi="Tahoma" w:cs="Tahoma"/>
          <w:color w:val="000000" w:themeColor="text1"/>
          <w:sz w:val="20"/>
          <w:szCs w:val="20"/>
        </w:rPr>
        <w:t xml:space="preserve"> (C11:35)</w:t>
      </w:r>
      <w:r w:rsidR="008C5118" w:rsidRPr="00F77736">
        <w:rPr>
          <w:rFonts w:ascii="Tahoma" w:hAnsi="Tahoma" w:cs="Tahoma"/>
          <w:color w:val="000000" w:themeColor="text1"/>
          <w:sz w:val="20"/>
          <w:szCs w:val="20"/>
        </w:rPr>
        <w:t xml:space="preserve">. </w:t>
      </w:r>
      <w:proofErr w:type="spellStart"/>
      <w:r w:rsidR="008C5118" w:rsidRPr="00F77736">
        <w:rPr>
          <w:rFonts w:ascii="Tahoma" w:hAnsi="Tahoma" w:cs="Tahoma"/>
          <w:color w:val="000000" w:themeColor="text1"/>
          <w:sz w:val="20"/>
          <w:szCs w:val="20"/>
        </w:rPr>
        <w:t>Pilkington</w:t>
      </w:r>
      <w:proofErr w:type="spellEnd"/>
      <w:r w:rsidR="008C5118" w:rsidRPr="00F77736">
        <w:rPr>
          <w:rFonts w:ascii="Tahoma" w:hAnsi="Tahoma" w:cs="Tahoma"/>
          <w:color w:val="000000" w:themeColor="text1"/>
          <w:sz w:val="20"/>
          <w:szCs w:val="20"/>
        </w:rPr>
        <w:t xml:space="preserve"> Lahden Lasitehtaan tiimi on paikalla keskiviikkona ja torstaina 6. – 7.3</w:t>
      </w:r>
      <w:r w:rsidR="00C7553F" w:rsidRPr="00F77736">
        <w:rPr>
          <w:rFonts w:ascii="Tahoma" w:hAnsi="Tahoma" w:cs="Tahoma"/>
          <w:color w:val="000000" w:themeColor="text1"/>
          <w:sz w:val="20"/>
          <w:szCs w:val="20"/>
        </w:rPr>
        <w:t>.</w:t>
      </w:r>
    </w:p>
    <w:p w:rsidR="0021064B" w:rsidRPr="00F77736" w:rsidRDefault="00770DBC" w:rsidP="0021064B">
      <w:pPr>
        <w:pStyle w:val="Normalwebb"/>
        <w:spacing w:line="360" w:lineRule="auto"/>
        <w:rPr>
          <w:rFonts w:ascii="Tahoma" w:hAnsi="Tahoma" w:cs="Tahoma"/>
          <w:color w:val="000000" w:themeColor="text1"/>
          <w:sz w:val="20"/>
          <w:szCs w:val="20"/>
        </w:rPr>
      </w:pPr>
      <w:r w:rsidRPr="00F77736">
        <w:rPr>
          <w:rFonts w:ascii="Tahoma" w:hAnsi="Tahoma" w:cs="Tahoma"/>
          <w:color w:val="000000" w:themeColor="text1"/>
          <w:sz w:val="20"/>
          <w:szCs w:val="20"/>
        </w:rPr>
        <w:t xml:space="preserve">Osastollamme esittelemme useita tuotteita ja keskustelemme </w:t>
      </w:r>
      <w:r w:rsidR="008C5118" w:rsidRPr="00F77736">
        <w:rPr>
          <w:rFonts w:ascii="Tahoma" w:hAnsi="Tahoma" w:cs="Tahoma"/>
          <w:color w:val="000000" w:themeColor="text1"/>
          <w:sz w:val="20"/>
          <w:szCs w:val="20"/>
        </w:rPr>
        <w:t>lasialan kuulumisista</w:t>
      </w:r>
      <w:r w:rsidRPr="00F77736">
        <w:rPr>
          <w:rFonts w:ascii="Tahoma" w:hAnsi="Tahoma" w:cs="Tahoma"/>
          <w:color w:val="000000" w:themeColor="text1"/>
          <w:sz w:val="20"/>
          <w:szCs w:val="20"/>
        </w:rPr>
        <w:t xml:space="preserve">. Esillä on innovatiivisia, korkean teknologian lasituotteita, jotka on lanseerattu markkinoille hiljattain, sekä myös myydyimpiä kestosuosikkejamme. Osastollamme on näytteillä korkeaheijastavaa lasia, heijastamatonta lasia, aurinkosuojalla varustettua </w:t>
      </w:r>
      <w:proofErr w:type="spellStart"/>
      <w:r w:rsidRPr="00F77736">
        <w:rPr>
          <w:rFonts w:ascii="Tahoma" w:hAnsi="Tahoma" w:cs="Tahoma"/>
          <w:color w:val="000000" w:themeColor="text1"/>
          <w:sz w:val="20"/>
          <w:szCs w:val="20"/>
        </w:rPr>
        <w:t>Pilkington</w:t>
      </w:r>
      <w:proofErr w:type="spellEnd"/>
      <w:r w:rsidRPr="00F77736">
        <w:rPr>
          <w:rFonts w:ascii="Tahoma" w:hAnsi="Tahoma" w:cs="Tahoma"/>
          <w:color w:val="000000" w:themeColor="text1"/>
          <w:sz w:val="20"/>
          <w:szCs w:val="20"/>
        </w:rPr>
        <w:t xml:space="preserve"> </w:t>
      </w:r>
      <w:proofErr w:type="spellStart"/>
      <w:r w:rsidRPr="00F77736">
        <w:rPr>
          <w:rFonts w:ascii="Tahoma" w:hAnsi="Tahoma" w:cs="Tahoma"/>
          <w:b/>
          <w:color w:val="000000" w:themeColor="text1"/>
          <w:sz w:val="20"/>
          <w:szCs w:val="20"/>
        </w:rPr>
        <w:t>Optiwhite</w:t>
      </w:r>
      <w:proofErr w:type="spellEnd"/>
      <w:r w:rsidRPr="00F77736">
        <w:rPr>
          <w:rFonts w:ascii="Tahoma" w:hAnsi="Tahoma" w:cs="Tahoma"/>
          <w:b/>
          <w:color w:val="000000" w:themeColor="text1"/>
          <w:sz w:val="20"/>
          <w:szCs w:val="20"/>
          <w:cs/>
        </w:rPr>
        <w:t>™</w:t>
      </w:r>
      <w:r w:rsidRPr="00F77736">
        <w:rPr>
          <w:rFonts w:ascii="Tahoma" w:hAnsi="Tahoma" w:cs="Tahoma"/>
          <w:color w:val="000000" w:themeColor="text1"/>
          <w:sz w:val="20"/>
          <w:szCs w:val="20"/>
          <w:cs/>
        </w:rPr>
        <w:t xml:space="preserve"> </w:t>
      </w:r>
      <w:r w:rsidRPr="00F77736">
        <w:rPr>
          <w:rFonts w:ascii="Tahoma" w:hAnsi="Tahoma" w:cs="Tahoma"/>
          <w:color w:val="000000" w:themeColor="text1"/>
          <w:sz w:val="20"/>
          <w:szCs w:val="20"/>
        </w:rPr>
        <w:t xml:space="preserve">-lasia, hiljattain lanseerattua palonsuojalasia sekä </w:t>
      </w:r>
      <w:proofErr w:type="spellStart"/>
      <w:r w:rsidR="008C5118" w:rsidRPr="00F77736">
        <w:rPr>
          <w:rFonts w:ascii="Tahoma" w:hAnsi="Tahoma" w:cs="Tahoma"/>
          <w:color w:val="000000" w:themeColor="text1"/>
          <w:sz w:val="20"/>
          <w:szCs w:val="20"/>
        </w:rPr>
        <w:t>digital</w:t>
      </w:r>
      <w:proofErr w:type="spellEnd"/>
      <w:r w:rsidR="008C5118" w:rsidRPr="00F77736">
        <w:rPr>
          <w:rFonts w:ascii="Tahoma" w:hAnsi="Tahoma" w:cs="Tahoma"/>
          <w:color w:val="000000" w:themeColor="text1"/>
          <w:sz w:val="20"/>
          <w:szCs w:val="20"/>
        </w:rPr>
        <w:t xml:space="preserve"> </w:t>
      </w:r>
      <w:proofErr w:type="spellStart"/>
      <w:r w:rsidR="008C5118" w:rsidRPr="00F77736">
        <w:rPr>
          <w:rFonts w:ascii="Tahoma" w:hAnsi="Tahoma" w:cs="Tahoma"/>
          <w:color w:val="000000" w:themeColor="text1"/>
          <w:sz w:val="20"/>
          <w:szCs w:val="20"/>
        </w:rPr>
        <w:t>signage</w:t>
      </w:r>
      <w:proofErr w:type="spellEnd"/>
      <w:r w:rsidR="008C5118" w:rsidRPr="00F77736">
        <w:rPr>
          <w:rFonts w:ascii="Tahoma" w:hAnsi="Tahoma" w:cs="Tahoma"/>
          <w:color w:val="000000" w:themeColor="text1"/>
          <w:sz w:val="20"/>
          <w:szCs w:val="20"/>
        </w:rPr>
        <w:t xml:space="preserve"> </w:t>
      </w:r>
      <w:proofErr w:type="gramStart"/>
      <w:r w:rsidR="008C5118" w:rsidRPr="00F77736">
        <w:rPr>
          <w:rFonts w:ascii="Tahoma" w:hAnsi="Tahoma" w:cs="Tahoma"/>
          <w:color w:val="000000" w:themeColor="text1"/>
          <w:sz w:val="20"/>
          <w:szCs w:val="20"/>
        </w:rPr>
        <w:t>–sovelluksiin</w:t>
      </w:r>
      <w:proofErr w:type="gramEnd"/>
      <w:r w:rsidR="008C5118" w:rsidRPr="00F77736">
        <w:rPr>
          <w:rFonts w:ascii="Tahoma" w:hAnsi="Tahoma" w:cs="Tahoma"/>
          <w:color w:val="000000" w:themeColor="text1"/>
          <w:sz w:val="20"/>
          <w:szCs w:val="20"/>
        </w:rPr>
        <w:t xml:space="preserve"> soveltuvaa</w:t>
      </w:r>
      <w:r w:rsidRPr="00F77736">
        <w:rPr>
          <w:rFonts w:ascii="Tahoma" w:hAnsi="Tahoma" w:cs="Tahoma"/>
          <w:color w:val="000000" w:themeColor="text1"/>
          <w:sz w:val="20"/>
          <w:szCs w:val="20"/>
        </w:rPr>
        <w:t xml:space="preserve"> lasia. Olemme yksi Euroopan johtavista lasinvalmistajista, ja messuvierailla on mahdollisuus esittää kysymyksiä ja keskustella lasituotteistamme sekä innovatiivisista ratkaisuistamme ja tulevaisuuden suunnitelmistamme myyntiosastomme edustajien sekä teknisten asiantuntijoidemme kanssa.</w:t>
      </w:r>
    </w:p>
    <w:p w:rsidR="0021064B" w:rsidRPr="00F77736" w:rsidRDefault="00770DBC" w:rsidP="0021064B">
      <w:pPr>
        <w:pStyle w:val="Normalwebb"/>
        <w:spacing w:line="360" w:lineRule="auto"/>
        <w:rPr>
          <w:rFonts w:ascii="Tahoma" w:hAnsi="Tahoma" w:cs="Tahoma"/>
          <w:color w:val="000000" w:themeColor="text1"/>
          <w:sz w:val="20"/>
          <w:szCs w:val="20"/>
        </w:rPr>
      </w:pPr>
      <w:r w:rsidRPr="00F77736">
        <w:rPr>
          <w:rFonts w:ascii="Tahoma" w:hAnsi="Tahoma" w:cs="Tahoma"/>
          <w:color w:val="000000" w:themeColor="text1"/>
          <w:sz w:val="20"/>
          <w:szCs w:val="20"/>
        </w:rPr>
        <w:t xml:space="preserve">Digitaaliset opasteet ovat tänä päivänä viestinnän tehokkain väylä, ja digitaalisten kylttien sekä näyttöjen kysyntä kasvaa jatkuvasti. NSG Group tarjoaa laajimman valikoiman kestäviä, karkaistavia ja pinnoitettuja laseja, jotka sopivat loistavasti </w:t>
      </w:r>
      <w:r w:rsidR="008C5118" w:rsidRPr="00F77736">
        <w:rPr>
          <w:rFonts w:ascii="Tahoma" w:hAnsi="Tahoma" w:cs="Tahoma"/>
          <w:color w:val="000000" w:themeColor="text1"/>
          <w:sz w:val="20"/>
          <w:szCs w:val="20"/>
        </w:rPr>
        <w:t>erilaisiin</w:t>
      </w:r>
      <w:r w:rsidRPr="00F77736">
        <w:rPr>
          <w:rFonts w:ascii="Tahoma" w:hAnsi="Tahoma" w:cs="Tahoma"/>
          <w:color w:val="000000" w:themeColor="text1"/>
          <w:sz w:val="20"/>
          <w:szCs w:val="20"/>
        </w:rPr>
        <w:t xml:space="preserve"> digitaalisiin opasteisiin ja kosketusnäyttöihin. </w:t>
      </w:r>
    </w:p>
    <w:p w:rsidR="0021064B" w:rsidRPr="00F77736" w:rsidRDefault="00770DBC" w:rsidP="0021064B">
      <w:pPr>
        <w:pStyle w:val="Normalwebb"/>
        <w:spacing w:line="360" w:lineRule="auto"/>
        <w:rPr>
          <w:rFonts w:ascii="Tahoma" w:hAnsi="Tahoma" w:cs="Tahoma"/>
          <w:color w:val="000000" w:themeColor="text1"/>
          <w:sz w:val="20"/>
          <w:szCs w:val="20"/>
        </w:rPr>
      </w:pPr>
      <w:proofErr w:type="spellStart"/>
      <w:r w:rsidRPr="00F77736">
        <w:rPr>
          <w:rFonts w:ascii="Tahoma" w:hAnsi="Tahoma" w:cs="Tahoma"/>
          <w:color w:val="000000" w:themeColor="text1"/>
          <w:sz w:val="20"/>
          <w:szCs w:val="20"/>
        </w:rPr>
        <w:t>Pilkington</w:t>
      </w:r>
      <w:proofErr w:type="spellEnd"/>
      <w:r w:rsidRPr="00F77736">
        <w:rPr>
          <w:rFonts w:ascii="Tahoma" w:hAnsi="Tahoma" w:cs="Tahoma"/>
          <w:color w:val="000000" w:themeColor="text1"/>
          <w:sz w:val="20"/>
          <w:szCs w:val="20"/>
        </w:rPr>
        <w:t xml:space="preserve"> </w:t>
      </w:r>
      <w:proofErr w:type="spellStart"/>
      <w:r w:rsidRPr="00F77736">
        <w:rPr>
          <w:rFonts w:ascii="Tahoma" w:hAnsi="Tahoma" w:cs="Tahoma"/>
          <w:b/>
          <w:color w:val="000000" w:themeColor="text1"/>
          <w:sz w:val="20"/>
          <w:szCs w:val="20"/>
        </w:rPr>
        <w:t>MirroView</w:t>
      </w:r>
      <w:proofErr w:type="spellEnd"/>
      <w:r w:rsidRPr="00F77736">
        <w:rPr>
          <w:rFonts w:ascii="Tahoma" w:hAnsi="Tahoma" w:cs="Tahoma"/>
          <w:b/>
          <w:color w:val="000000" w:themeColor="text1"/>
          <w:sz w:val="20"/>
          <w:szCs w:val="20"/>
          <w:cs/>
        </w:rPr>
        <w:t>™</w:t>
      </w:r>
      <w:r w:rsidRPr="00F77736">
        <w:rPr>
          <w:rFonts w:ascii="Tahoma" w:hAnsi="Tahoma" w:cs="Tahoma"/>
          <w:color w:val="000000" w:themeColor="text1"/>
          <w:sz w:val="20"/>
          <w:szCs w:val="20"/>
          <w:cs/>
        </w:rPr>
        <w:t xml:space="preserve"> </w:t>
      </w:r>
      <w:r w:rsidRPr="00F77736">
        <w:rPr>
          <w:rFonts w:ascii="Tahoma" w:hAnsi="Tahoma" w:cs="Tahoma"/>
          <w:color w:val="000000" w:themeColor="text1"/>
          <w:sz w:val="20"/>
          <w:szCs w:val="20"/>
        </w:rPr>
        <w:t>-lasi soveltuu ihanteellisesti käytettäväksi TV-ruutujen ja näyttöjen suojana. Siinä on korkea</w:t>
      </w:r>
      <w:r w:rsidR="008C5118" w:rsidRPr="00F77736">
        <w:rPr>
          <w:rFonts w:ascii="Tahoma" w:hAnsi="Tahoma" w:cs="Tahoma"/>
          <w:color w:val="000000" w:themeColor="text1"/>
          <w:sz w:val="20"/>
          <w:szCs w:val="20"/>
        </w:rPr>
        <w:t>heijasteinen</w:t>
      </w:r>
      <w:r w:rsidRPr="00F77736">
        <w:rPr>
          <w:rFonts w:ascii="Tahoma" w:hAnsi="Tahoma" w:cs="Tahoma"/>
          <w:color w:val="000000" w:themeColor="text1"/>
          <w:sz w:val="20"/>
          <w:szCs w:val="20"/>
        </w:rPr>
        <w:t xml:space="preserve"> pinnoite ja se soveltuu ihanteellisesti digitaalisten ja kuvanäyttöjen peittämiseen virrankatkaisun jälkeen. Lasin korkea valonläpäisy mahdollistaa sen, että näyttö näkyy selkeästi peilin läpi, kun näyttö kytketään päälle.</w:t>
      </w:r>
    </w:p>
    <w:p w:rsidR="0021064B" w:rsidRPr="00F77736" w:rsidRDefault="00CD3AC0" w:rsidP="0021064B">
      <w:pPr>
        <w:pStyle w:val="Normalwebb"/>
        <w:spacing w:line="360" w:lineRule="auto"/>
        <w:rPr>
          <w:rFonts w:ascii="Tahoma" w:hAnsi="Tahoma" w:cs="Tahoma"/>
          <w:color w:val="000000" w:themeColor="text1"/>
          <w:sz w:val="20"/>
          <w:szCs w:val="20"/>
        </w:rPr>
      </w:pPr>
      <w:r w:rsidRPr="00F77736">
        <w:rPr>
          <w:rFonts w:ascii="Tahoma" w:hAnsi="Tahoma" w:cs="Tahoma"/>
          <w:color w:val="000000" w:themeColor="text1"/>
          <w:sz w:val="20"/>
          <w:szCs w:val="20"/>
        </w:rPr>
        <w:t>Matalaheijasteinen</w:t>
      </w:r>
      <w:r w:rsidR="00770DBC" w:rsidRPr="00F77736">
        <w:rPr>
          <w:rFonts w:ascii="Tahoma" w:hAnsi="Tahoma" w:cs="Tahoma"/>
          <w:color w:val="000000" w:themeColor="text1"/>
          <w:sz w:val="20"/>
          <w:szCs w:val="20"/>
        </w:rPr>
        <w:t xml:space="preserve"> </w:t>
      </w:r>
      <w:proofErr w:type="spellStart"/>
      <w:r w:rsidR="00770DBC" w:rsidRPr="00F77736">
        <w:rPr>
          <w:rFonts w:ascii="Tahoma" w:hAnsi="Tahoma" w:cs="Tahoma"/>
          <w:color w:val="000000" w:themeColor="text1"/>
          <w:sz w:val="20"/>
          <w:szCs w:val="20"/>
        </w:rPr>
        <w:t>Pilkington</w:t>
      </w:r>
      <w:proofErr w:type="spellEnd"/>
      <w:r w:rsidR="00770DBC" w:rsidRPr="00F77736">
        <w:rPr>
          <w:rFonts w:ascii="Tahoma" w:hAnsi="Tahoma" w:cs="Tahoma"/>
          <w:color w:val="000000" w:themeColor="text1"/>
          <w:sz w:val="20"/>
          <w:szCs w:val="20"/>
        </w:rPr>
        <w:t xml:space="preserve"> </w:t>
      </w:r>
      <w:proofErr w:type="spellStart"/>
      <w:r w:rsidR="00770DBC" w:rsidRPr="00F77736">
        <w:rPr>
          <w:rFonts w:ascii="Tahoma" w:hAnsi="Tahoma" w:cs="Tahoma"/>
          <w:b/>
          <w:color w:val="000000" w:themeColor="text1"/>
          <w:sz w:val="20"/>
          <w:szCs w:val="20"/>
        </w:rPr>
        <w:t>OptiView</w:t>
      </w:r>
      <w:proofErr w:type="spellEnd"/>
      <w:r w:rsidR="00770DBC" w:rsidRPr="00F77736">
        <w:rPr>
          <w:rFonts w:ascii="Tahoma" w:hAnsi="Tahoma" w:cs="Tahoma"/>
          <w:b/>
          <w:color w:val="000000" w:themeColor="text1"/>
          <w:sz w:val="20"/>
          <w:szCs w:val="20"/>
          <w:cs/>
        </w:rPr>
        <w:t>™</w:t>
      </w:r>
      <w:r w:rsidR="00770DBC" w:rsidRPr="00F77736">
        <w:rPr>
          <w:rFonts w:ascii="Tahoma" w:hAnsi="Tahoma" w:cs="Tahoma"/>
          <w:color w:val="000000" w:themeColor="text1"/>
          <w:sz w:val="20"/>
          <w:szCs w:val="20"/>
          <w:cs/>
        </w:rPr>
        <w:t xml:space="preserve"> </w:t>
      </w:r>
      <w:r w:rsidR="00770DBC" w:rsidRPr="00F77736">
        <w:rPr>
          <w:rFonts w:ascii="Tahoma" w:hAnsi="Tahoma" w:cs="Tahoma"/>
          <w:color w:val="000000" w:themeColor="text1"/>
          <w:sz w:val="20"/>
          <w:szCs w:val="20"/>
        </w:rPr>
        <w:t>-lasimme vähentää digit</w:t>
      </w:r>
      <w:r w:rsidRPr="00F77736">
        <w:rPr>
          <w:rFonts w:ascii="Tahoma" w:hAnsi="Tahoma" w:cs="Tahoma"/>
          <w:color w:val="000000" w:themeColor="text1"/>
          <w:sz w:val="20"/>
          <w:szCs w:val="20"/>
        </w:rPr>
        <w:t>aalisten näyttöjen, TV-ruutujen ja</w:t>
      </w:r>
      <w:r w:rsidR="00770DBC" w:rsidRPr="00F77736">
        <w:rPr>
          <w:rFonts w:ascii="Tahoma" w:hAnsi="Tahoma" w:cs="Tahoma"/>
          <w:color w:val="000000" w:themeColor="text1"/>
          <w:sz w:val="20"/>
          <w:szCs w:val="20"/>
        </w:rPr>
        <w:t xml:space="preserve"> litteiden monitorien </w:t>
      </w:r>
      <w:r w:rsidRPr="00F77736">
        <w:rPr>
          <w:rFonts w:ascii="Tahoma" w:hAnsi="Tahoma" w:cs="Tahoma"/>
          <w:color w:val="000000" w:themeColor="text1"/>
          <w:sz w:val="20"/>
          <w:szCs w:val="20"/>
        </w:rPr>
        <w:t>häiritseviä heijasteita</w:t>
      </w:r>
      <w:r w:rsidR="00770DBC" w:rsidRPr="00F77736">
        <w:rPr>
          <w:rFonts w:ascii="Tahoma" w:hAnsi="Tahoma" w:cs="Tahoma"/>
          <w:color w:val="000000" w:themeColor="text1"/>
          <w:sz w:val="20"/>
          <w:szCs w:val="20"/>
        </w:rPr>
        <w:t>. Heijastavuutta voidaan pienentää aina &lt;</w:t>
      </w:r>
      <w:proofErr w:type="gramStart"/>
      <w:r w:rsidR="00770DBC" w:rsidRPr="00F77736">
        <w:rPr>
          <w:rFonts w:ascii="Tahoma" w:hAnsi="Tahoma" w:cs="Tahoma"/>
          <w:color w:val="000000" w:themeColor="text1"/>
          <w:sz w:val="20"/>
          <w:szCs w:val="20"/>
        </w:rPr>
        <w:t>1%</w:t>
      </w:r>
      <w:proofErr w:type="gramEnd"/>
      <w:r w:rsidR="00770DBC" w:rsidRPr="00F77736">
        <w:rPr>
          <w:rFonts w:ascii="Tahoma" w:hAnsi="Tahoma" w:cs="Tahoma"/>
          <w:color w:val="000000" w:themeColor="text1"/>
          <w:sz w:val="20"/>
          <w:szCs w:val="20"/>
        </w:rPr>
        <w:t xml:space="preserve">:iin asti, ja samalla lasilla on korkea valonläpäisy. </w:t>
      </w:r>
      <w:proofErr w:type="spellStart"/>
      <w:r w:rsidR="00770DBC" w:rsidRPr="00F77736">
        <w:rPr>
          <w:rFonts w:ascii="Tahoma" w:hAnsi="Tahoma" w:cs="Tahoma"/>
          <w:color w:val="000000" w:themeColor="text1"/>
          <w:sz w:val="20"/>
          <w:szCs w:val="20"/>
        </w:rPr>
        <w:t>Pilkington</w:t>
      </w:r>
      <w:proofErr w:type="spellEnd"/>
      <w:r w:rsidR="00770DBC" w:rsidRPr="00F77736">
        <w:rPr>
          <w:rFonts w:ascii="Tahoma" w:hAnsi="Tahoma" w:cs="Tahoma"/>
          <w:color w:val="000000" w:themeColor="text1"/>
          <w:sz w:val="20"/>
          <w:szCs w:val="20"/>
        </w:rPr>
        <w:t xml:space="preserve"> </w:t>
      </w:r>
      <w:proofErr w:type="spellStart"/>
      <w:r w:rsidR="00770DBC" w:rsidRPr="00F77736">
        <w:rPr>
          <w:rFonts w:ascii="Tahoma" w:hAnsi="Tahoma" w:cs="Tahoma"/>
          <w:b/>
          <w:color w:val="000000" w:themeColor="text1"/>
          <w:sz w:val="20"/>
          <w:szCs w:val="20"/>
        </w:rPr>
        <w:t>OptiView</w:t>
      </w:r>
      <w:proofErr w:type="spellEnd"/>
      <w:r w:rsidR="00770DBC" w:rsidRPr="00F77736">
        <w:rPr>
          <w:rFonts w:ascii="Tahoma" w:hAnsi="Tahoma" w:cs="Tahoma"/>
          <w:b/>
          <w:color w:val="000000" w:themeColor="text1"/>
          <w:sz w:val="20"/>
          <w:szCs w:val="20"/>
          <w:cs/>
        </w:rPr>
        <w:t>™</w:t>
      </w:r>
      <w:r w:rsidR="00770DBC" w:rsidRPr="00F77736">
        <w:rPr>
          <w:rFonts w:ascii="Tahoma" w:hAnsi="Tahoma" w:cs="Tahoma"/>
          <w:color w:val="000000" w:themeColor="text1"/>
          <w:sz w:val="20"/>
          <w:szCs w:val="20"/>
          <w:cs/>
        </w:rPr>
        <w:t xml:space="preserve"> </w:t>
      </w:r>
      <w:proofErr w:type="spellStart"/>
      <w:r w:rsidR="00770DBC" w:rsidRPr="00F77736">
        <w:rPr>
          <w:rFonts w:ascii="Tahoma" w:hAnsi="Tahoma" w:cs="Tahoma"/>
          <w:color w:val="000000" w:themeColor="text1"/>
          <w:sz w:val="20"/>
          <w:szCs w:val="20"/>
        </w:rPr>
        <w:t>Protect</w:t>
      </w:r>
      <w:proofErr w:type="spellEnd"/>
      <w:r w:rsidR="00770DBC" w:rsidRPr="00F77736">
        <w:rPr>
          <w:rFonts w:ascii="Tahoma" w:hAnsi="Tahoma" w:cs="Tahoma"/>
          <w:color w:val="000000" w:themeColor="text1"/>
          <w:sz w:val="20"/>
          <w:szCs w:val="20"/>
        </w:rPr>
        <w:t xml:space="preserve"> on tämän heijastamattoman lasin laminoitu versio, joka tarjoaa samalla saman suojan ja käyttöturvallisuuden kuin tavallinen laminoitu lasi. </w:t>
      </w:r>
      <w:proofErr w:type="spellStart"/>
      <w:r w:rsidR="00770DBC" w:rsidRPr="00F77736">
        <w:rPr>
          <w:rFonts w:ascii="Tahoma" w:hAnsi="Tahoma" w:cs="Tahoma"/>
          <w:color w:val="000000" w:themeColor="text1"/>
          <w:sz w:val="20"/>
          <w:szCs w:val="20"/>
        </w:rPr>
        <w:t>Pilkington</w:t>
      </w:r>
      <w:proofErr w:type="spellEnd"/>
      <w:r w:rsidR="00770DBC" w:rsidRPr="00F77736">
        <w:rPr>
          <w:rFonts w:ascii="Tahoma" w:hAnsi="Tahoma" w:cs="Tahoma"/>
          <w:color w:val="000000" w:themeColor="text1"/>
          <w:sz w:val="20"/>
          <w:szCs w:val="20"/>
        </w:rPr>
        <w:t xml:space="preserve"> </w:t>
      </w:r>
      <w:proofErr w:type="spellStart"/>
      <w:r w:rsidR="00770DBC" w:rsidRPr="00F77736">
        <w:rPr>
          <w:rFonts w:ascii="Tahoma" w:hAnsi="Tahoma" w:cs="Tahoma"/>
          <w:b/>
          <w:color w:val="000000" w:themeColor="text1"/>
          <w:sz w:val="20"/>
          <w:szCs w:val="20"/>
        </w:rPr>
        <w:t>OptiView</w:t>
      </w:r>
      <w:proofErr w:type="spellEnd"/>
      <w:r w:rsidR="00770DBC" w:rsidRPr="00F77736">
        <w:rPr>
          <w:rFonts w:ascii="Tahoma" w:hAnsi="Tahoma" w:cs="Tahoma"/>
          <w:b/>
          <w:color w:val="000000" w:themeColor="text1"/>
          <w:sz w:val="20"/>
          <w:szCs w:val="20"/>
          <w:cs/>
        </w:rPr>
        <w:t>™</w:t>
      </w:r>
      <w:r w:rsidR="00770DBC" w:rsidRPr="00F77736">
        <w:rPr>
          <w:rFonts w:ascii="Tahoma" w:hAnsi="Tahoma" w:cs="Tahoma"/>
          <w:color w:val="000000" w:themeColor="text1"/>
          <w:sz w:val="20"/>
          <w:szCs w:val="20"/>
          <w:cs/>
        </w:rPr>
        <w:t xml:space="preserve"> </w:t>
      </w:r>
      <w:proofErr w:type="spellStart"/>
      <w:r w:rsidR="00770DBC" w:rsidRPr="00F77736">
        <w:rPr>
          <w:rFonts w:ascii="Tahoma" w:hAnsi="Tahoma" w:cs="Tahoma"/>
          <w:color w:val="000000" w:themeColor="text1"/>
          <w:sz w:val="20"/>
          <w:szCs w:val="20"/>
        </w:rPr>
        <w:t>Protect</w:t>
      </w:r>
      <w:proofErr w:type="spellEnd"/>
      <w:r w:rsidR="00770DBC" w:rsidRPr="00F77736">
        <w:rPr>
          <w:rFonts w:ascii="Tahoma" w:hAnsi="Tahoma" w:cs="Tahoma"/>
          <w:color w:val="000000" w:themeColor="text1"/>
          <w:sz w:val="20"/>
          <w:szCs w:val="20"/>
        </w:rPr>
        <w:t xml:space="preserve"> -lasi soveltuu käytettäväksi erinomaisesti digitaalisissa opasteissa ulkotiloissa. Lasilla on korkea valonläpäisy, matala heijastavuus, neutraali väri, UV-suoja, ja sitä voidaan valmistaa sekä varastoida </w:t>
      </w:r>
      <w:r w:rsidRPr="00F77736">
        <w:rPr>
          <w:rFonts w:ascii="Tahoma" w:hAnsi="Tahoma" w:cs="Tahoma"/>
          <w:color w:val="000000" w:themeColor="text1"/>
          <w:sz w:val="20"/>
          <w:szCs w:val="20"/>
        </w:rPr>
        <w:t>suurina varastomittoina</w:t>
      </w:r>
      <w:r w:rsidR="00770DBC" w:rsidRPr="00F77736">
        <w:rPr>
          <w:rFonts w:ascii="Tahoma" w:hAnsi="Tahoma" w:cs="Tahoma"/>
          <w:color w:val="000000" w:themeColor="text1"/>
          <w:sz w:val="20"/>
          <w:szCs w:val="20"/>
        </w:rPr>
        <w:t>.</w:t>
      </w:r>
    </w:p>
    <w:p w:rsidR="0021064B" w:rsidRPr="00F77736" w:rsidRDefault="00770DBC" w:rsidP="0021064B">
      <w:pPr>
        <w:pStyle w:val="Normalwebb"/>
        <w:spacing w:line="360" w:lineRule="auto"/>
        <w:rPr>
          <w:rFonts w:ascii="Tahoma" w:hAnsi="Tahoma" w:cs="Tahoma"/>
          <w:color w:val="000000" w:themeColor="text1"/>
          <w:sz w:val="20"/>
          <w:szCs w:val="20"/>
        </w:rPr>
      </w:pPr>
      <w:r w:rsidRPr="00F77736">
        <w:rPr>
          <w:rFonts w:ascii="Tahoma" w:hAnsi="Tahoma" w:cs="Tahoma"/>
          <w:color w:val="000000" w:themeColor="text1"/>
          <w:sz w:val="20"/>
          <w:szCs w:val="20"/>
        </w:rPr>
        <w:t xml:space="preserve">Osastollamme esitellään myös eri ominaisuuksilla varustettuja aurinkosuojalaseja. </w:t>
      </w:r>
      <w:proofErr w:type="spellStart"/>
      <w:r w:rsidRPr="00F77736">
        <w:rPr>
          <w:rFonts w:ascii="Tahoma" w:hAnsi="Tahoma" w:cs="Tahoma"/>
          <w:color w:val="000000" w:themeColor="text1"/>
          <w:sz w:val="20"/>
          <w:szCs w:val="20"/>
        </w:rPr>
        <w:t>Pilkington</w:t>
      </w:r>
      <w:proofErr w:type="spellEnd"/>
      <w:r w:rsidRPr="00F77736">
        <w:rPr>
          <w:rFonts w:ascii="Tahoma" w:hAnsi="Tahoma" w:cs="Tahoma"/>
          <w:color w:val="000000" w:themeColor="text1"/>
          <w:sz w:val="20"/>
          <w:szCs w:val="20"/>
        </w:rPr>
        <w:t xml:space="preserve"> </w:t>
      </w:r>
      <w:proofErr w:type="spellStart"/>
      <w:r w:rsidRPr="00F77736">
        <w:rPr>
          <w:rFonts w:ascii="Tahoma" w:hAnsi="Tahoma" w:cs="Tahoma"/>
          <w:b/>
          <w:color w:val="000000" w:themeColor="text1"/>
          <w:sz w:val="20"/>
          <w:szCs w:val="20"/>
        </w:rPr>
        <w:t>Suncool</w:t>
      </w:r>
      <w:proofErr w:type="spellEnd"/>
      <w:r w:rsidRPr="00F77736">
        <w:rPr>
          <w:rFonts w:ascii="Tahoma" w:hAnsi="Tahoma" w:cs="Tahoma"/>
          <w:b/>
          <w:color w:val="000000" w:themeColor="text1"/>
          <w:sz w:val="20"/>
          <w:szCs w:val="20"/>
          <w:cs/>
        </w:rPr>
        <w:t>™</w:t>
      </w:r>
      <w:r w:rsidRPr="00F77736">
        <w:rPr>
          <w:rFonts w:ascii="Tahoma" w:hAnsi="Tahoma" w:cs="Tahoma"/>
          <w:color w:val="000000" w:themeColor="text1"/>
          <w:sz w:val="20"/>
          <w:szCs w:val="20"/>
          <w:cs/>
        </w:rPr>
        <w:t xml:space="preserve"> </w:t>
      </w:r>
      <w:r w:rsidRPr="00F77736">
        <w:rPr>
          <w:rFonts w:ascii="Tahoma" w:hAnsi="Tahoma" w:cs="Tahoma"/>
          <w:color w:val="000000" w:themeColor="text1"/>
          <w:sz w:val="20"/>
          <w:szCs w:val="20"/>
        </w:rPr>
        <w:t xml:space="preserve">70/35 OW tarjoaa parhaan mahdollisen tasapainon korkean valonläpäisyn ja matalan </w:t>
      </w:r>
      <w:r w:rsidRPr="00F77736">
        <w:rPr>
          <w:rFonts w:ascii="Tahoma" w:hAnsi="Tahoma" w:cs="Tahoma"/>
          <w:color w:val="000000" w:themeColor="text1"/>
          <w:sz w:val="20"/>
          <w:szCs w:val="20"/>
        </w:rPr>
        <w:lastRenderedPageBreak/>
        <w:t xml:space="preserve">aurinkoenergian kokonaisläpäisyn välillä. Lisäksi se on </w:t>
      </w:r>
      <w:proofErr w:type="spellStart"/>
      <w:r w:rsidRPr="00F77736">
        <w:rPr>
          <w:rFonts w:ascii="Tahoma" w:hAnsi="Tahoma" w:cs="Tahoma"/>
          <w:color w:val="000000" w:themeColor="text1"/>
          <w:sz w:val="20"/>
          <w:szCs w:val="20"/>
        </w:rPr>
        <w:t>Pilkington</w:t>
      </w:r>
      <w:proofErr w:type="spellEnd"/>
      <w:r w:rsidRPr="00F77736">
        <w:rPr>
          <w:rFonts w:ascii="Tahoma" w:hAnsi="Tahoma" w:cs="Tahoma"/>
          <w:color w:val="000000" w:themeColor="text1"/>
          <w:sz w:val="20"/>
          <w:szCs w:val="20"/>
        </w:rPr>
        <w:t xml:space="preserve"> </w:t>
      </w:r>
      <w:proofErr w:type="spellStart"/>
      <w:r w:rsidRPr="00F77736">
        <w:rPr>
          <w:rFonts w:ascii="Tahoma" w:hAnsi="Tahoma" w:cs="Tahoma"/>
          <w:b/>
          <w:color w:val="000000" w:themeColor="text1"/>
          <w:sz w:val="20"/>
          <w:szCs w:val="20"/>
        </w:rPr>
        <w:t>Optiwhite</w:t>
      </w:r>
      <w:proofErr w:type="spellEnd"/>
      <w:r w:rsidRPr="00F77736">
        <w:rPr>
          <w:rFonts w:ascii="Tahoma" w:hAnsi="Tahoma" w:cs="Tahoma"/>
          <w:b/>
          <w:color w:val="000000" w:themeColor="text1"/>
          <w:sz w:val="20"/>
          <w:szCs w:val="20"/>
          <w:cs/>
        </w:rPr>
        <w:t>™</w:t>
      </w:r>
      <w:r w:rsidRPr="00F77736">
        <w:rPr>
          <w:rFonts w:ascii="Tahoma" w:hAnsi="Tahoma" w:cs="Tahoma"/>
          <w:color w:val="000000" w:themeColor="text1"/>
          <w:sz w:val="20"/>
          <w:szCs w:val="20"/>
          <w:cs/>
        </w:rPr>
        <w:t xml:space="preserve"> </w:t>
      </w:r>
      <w:r w:rsidRPr="00F77736">
        <w:rPr>
          <w:rFonts w:ascii="Tahoma" w:hAnsi="Tahoma" w:cs="Tahoma"/>
          <w:color w:val="000000" w:themeColor="text1"/>
          <w:sz w:val="20"/>
          <w:szCs w:val="20"/>
        </w:rPr>
        <w:t xml:space="preserve">-lasia, minkä ansiosta se on aurinkosuojalasivalikoimamme kirkkain lasi. </w:t>
      </w:r>
      <w:proofErr w:type="spellStart"/>
      <w:r w:rsidRPr="00F77736">
        <w:rPr>
          <w:rFonts w:ascii="Tahoma" w:hAnsi="Tahoma" w:cs="Tahoma"/>
          <w:color w:val="000000" w:themeColor="text1"/>
          <w:sz w:val="20"/>
          <w:szCs w:val="20"/>
        </w:rPr>
        <w:t>Pilkington</w:t>
      </w:r>
      <w:proofErr w:type="spellEnd"/>
      <w:r w:rsidRPr="00F77736">
        <w:rPr>
          <w:rFonts w:ascii="Tahoma" w:hAnsi="Tahoma" w:cs="Tahoma"/>
          <w:color w:val="000000" w:themeColor="text1"/>
          <w:sz w:val="20"/>
          <w:szCs w:val="20"/>
        </w:rPr>
        <w:t xml:space="preserve"> </w:t>
      </w:r>
      <w:proofErr w:type="spellStart"/>
      <w:r w:rsidRPr="00F77736">
        <w:rPr>
          <w:rFonts w:ascii="Tahoma" w:hAnsi="Tahoma" w:cs="Tahoma"/>
          <w:b/>
          <w:color w:val="000000" w:themeColor="text1"/>
          <w:sz w:val="20"/>
          <w:szCs w:val="20"/>
        </w:rPr>
        <w:t>Suncool</w:t>
      </w:r>
      <w:proofErr w:type="spellEnd"/>
      <w:r w:rsidRPr="00F77736">
        <w:rPr>
          <w:rFonts w:ascii="Tahoma" w:hAnsi="Tahoma" w:cs="Tahoma"/>
          <w:b/>
          <w:color w:val="000000" w:themeColor="text1"/>
          <w:sz w:val="20"/>
          <w:szCs w:val="20"/>
          <w:cs/>
        </w:rPr>
        <w:t>™</w:t>
      </w:r>
      <w:r w:rsidRPr="00F77736">
        <w:rPr>
          <w:rFonts w:ascii="Tahoma" w:hAnsi="Tahoma" w:cs="Tahoma"/>
          <w:color w:val="000000" w:themeColor="text1"/>
          <w:sz w:val="20"/>
          <w:szCs w:val="20"/>
          <w:cs/>
        </w:rPr>
        <w:t xml:space="preserve"> </w:t>
      </w:r>
      <w:r w:rsidRPr="00F77736">
        <w:rPr>
          <w:rFonts w:ascii="Tahoma" w:hAnsi="Tahoma" w:cs="Tahoma"/>
          <w:color w:val="000000" w:themeColor="text1"/>
          <w:sz w:val="20"/>
          <w:szCs w:val="20"/>
        </w:rPr>
        <w:t xml:space="preserve">50/25 tekee kompromissin aurinkosuojan ja valonläpäisyn välillä tarjoten valikoiman parhaan suojan auringon lämmöltä olettaen, ettei haluta tinkiä </w:t>
      </w:r>
      <w:r w:rsidR="00CD3AC0" w:rsidRPr="00F77736">
        <w:rPr>
          <w:rFonts w:ascii="Tahoma" w:hAnsi="Tahoma" w:cs="Tahoma"/>
          <w:color w:val="000000" w:themeColor="text1"/>
          <w:sz w:val="20"/>
          <w:szCs w:val="20"/>
        </w:rPr>
        <w:t xml:space="preserve">liikaa </w:t>
      </w:r>
      <w:r w:rsidRPr="00F77736">
        <w:rPr>
          <w:rFonts w:ascii="Tahoma" w:hAnsi="Tahoma" w:cs="Tahoma"/>
          <w:color w:val="000000" w:themeColor="text1"/>
          <w:sz w:val="20"/>
          <w:szCs w:val="20"/>
        </w:rPr>
        <w:t>valonläpäisyssä.</w:t>
      </w:r>
    </w:p>
    <w:p w:rsidR="0021064B" w:rsidRPr="00F77736" w:rsidRDefault="00770DBC" w:rsidP="0021064B">
      <w:pPr>
        <w:pStyle w:val="Normalwebb"/>
        <w:spacing w:line="360" w:lineRule="auto"/>
        <w:rPr>
          <w:rFonts w:ascii="Tahoma" w:hAnsi="Tahoma" w:cs="Tahoma"/>
          <w:color w:val="000000" w:themeColor="text1"/>
          <w:sz w:val="20"/>
          <w:szCs w:val="20"/>
        </w:rPr>
      </w:pPr>
      <w:r w:rsidRPr="00F77736">
        <w:rPr>
          <w:rFonts w:ascii="Tahoma" w:hAnsi="Tahoma" w:cs="Tahoma"/>
          <w:color w:val="000000" w:themeColor="text1"/>
          <w:sz w:val="20"/>
          <w:szCs w:val="20"/>
        </w:rPr>
        <w:t xml:space="preserve">Messukävijät pääsevät tutustumaan myös </w:t>
      </w:r>
      <w:proofErr w:type="spellStart"/>
      <w:r w:rsidRPr="00F77736">
        <w:rPr>
          <w:rFonts w:ascii="Tahoma" w:hAnsi="Tahoma" w:cs="Tahoma"/>
          <w:color w:val="000000" w:themeColor="text1"/>
          <w:sz w:val="20"/>
          <w:szCs w:val="20"/>
        </w:rPr>
        <w:t>Pilkington</w:t>
      </w:r>
      <w:proofErr w:type="spellEnd"/>
      <w:r w:rsidRPr="00F77736">
        <w:rPr>
          <w:rFonts w:ascii="Tahoma" w:hAnsi="Tahoma" w:cs="Tahoma"/>
          <w:color w:val="000000" w:themeColor="text1"/>
          <w:sz w:val="20"/>
          <w:szCs w:val="20"/>
        </w:rPr>
        <w:t xml:space="preserve"> </w:t>
      </w:r>
      <w:proofErr w:type="spellStart"/>
      <w:r w:rsidRPr="00F77736">
        <w:rPr>
          <w:rFonts w:ascii="Tahoma" w:hAnsi="Tahoma" w:cs="Tahoma"/>
          <w:b/>
          <w:color w:val="000000" w:themeColor="text1"/>
          <w:sz w:val="20"/>
          <w:szCs w:val="20"/>
        </w:rPr>
        <w:t>Pyrostop</w:t>
      </w:r>
      <w:proofErr w:type="spellEnd"/>
      <w:r w:rsidRPr="00F77736">
        <w:rPr>
          <w:rFonts w:ascii="Tahoma" w:hAnsi="Tahoma" w:cs="Tahoma"/>
          <w:b/>
          <w:color w:val="000000" w:themeColor="text1"/>
          <w:sz w:val="20"/>
          <w:szCs w:val="20"/>
        </w:rPr>
        <w:t>®</w:t>
      </w:r>
      <w:r w:rsidRPr="00F77736">
        <w:rPr>
          <w:rFonts w:ascii="Tahoma" w:hAnsi="Tahoma" w:cs="Tahoma"/>
          <w:color w:val="000000" w:themeColor="text1"/>
          <w:sz w:val="20"/>
          <w:szCs w:val="20"/>
        </w:rPr>
        <w:t xml:space="preserve"> -valikoimaan. Se koostuu palosuojalaseista, jotka mahdollistavat suurten pintojen profiilittoman lasituksen. </w:t>
      </w:r>
    </w:p>
    <w:p w:rsidR="0021064B" w:rsidRPr="00F77736" w:rsidRDefault="00770DBC" w:rsidP="0021064B">
      <w:pPr>
        <w:pStyle w:val="Normalwebb"/>
        <w:spacing w:line="360" w:lineRule="auto"/>
        <w:rPr>
          <w:rFonts w:ascii="Tahoma" w:hAnsi="Tahoma" w:cs="Tahoma"/>
          <w:color w:val="000000" w:themeColor="text1"/>
          <w:sz w:val="20"/>
          <w:szCs w:val="20"/>
        </w:rPr>
      </w:pPr>
      <w:r w:rsidRPr="00F77736">
        <w:rPr>
          <w:rFonts w:ascii="Tahoma" w:hAnsi="Tahoma" w:cs="Tahoma"/>
          <w:color w:val="000000" w:themeColor="text1"/>
          <w:sz w:val="20"/>
          <w:szCs w:val="20"/>
        </w:rPr>
        <w:t xml:space="preserve">Lisäksi messuilla esitellään pinnoittamattomia laseja. </w:t>
      </w:r>
      <w:proofErr w:type="spellStart"/>
      <w:r w:rsidRPr="00F77736">
        <w:rPr>
          <w:rFonts w:ascii="Tahoma" w:hAnsi="Tahoma" w:cs="Tahoma"/>
          <w:color w:val="000000" w:themeColor="text1"/>
          <w:sz w:val="20"/>
          <w:szCs w:val="20"/>
        </w:rPr>
        <w:t>Pilkington</w:t>
      </w:r>
      <w:proofErr w:type="spellEnd"/>
      <w:r w:rsidRPr="00F77736">
        <w:rPr>
          <w:rFonts w:ascii="Tahoma" w:hAnsi="Tahoma" w:cs="Tahoma"/>
          <w:color w:val="000000" w:themeColor="text1"/>
          <w:sz w:val="20"/>
          <w:szCs w:val="20"/>
        </w:rPr>
        <w:t xml:space="preserve"> </w:t>
      </w:r>
      <w:proofErr w:type="spellStart"/>
      <w:r w:rsidRPr="00F77736">
        <w:rPr>
          <w:rFonts w:ascii="Tahoma" w:hAnsi="Tahoma" w:cs="Tahoma"/>
          <w:b/>
          <w:color w:val="000000" w:themeColor="text1"/>
          <w:sz w:val="20"/>
          <w:szCs w:val="20"/>
        </w:rPr>
        <w:t>Optiwhite</w:t>
      </w:r>
      <w:proofErr w:type="spellEnd"/>
      <w:r w:rsidRPr="00F77736">
        <w:rPr>
          <w:rFonts w:ascii="Tahoma" w:hAnsi="Tahoma" w:cs="Tahoma"/>
          <w:b/>
          <w:color w:val="000000" w:themeColor="text1"/>
          <w:sz w:val="20"/>
          <w:szCs w:val="20"/>
          <w:cs/>
        </w:rPr>
        <w:t>™</w:t>
      </w:r>
      <w:r w:rsidRPr="00F77736">
        <w:rPr>
          <w:rFonts w:ascii="Tahoma" w:hAnsi="Tahoma" w:cs="Tahoma"/>
          <w:color w:val="000000" w:themeColor="text1"/>
          <w:sz w:val="20"/>
          <w:szCs w:val="20"/>
          <w:cs/>
        </w:rPr>
        <w:t xml:space="preserve"> </w:t>
      </w:r>
      <w:r w:rsidRPr="00F77736">
        <w:rPr>
          <w:rFonts w:ascii="Tahoma" w:hAnsi="Tahoma" w:cs="Tahoma"/>
          <w:color w:val="000000" w:themeColor="text1"/>
          <w:sz w:val="20"/>
          <w:szCs w:val="20"/>
        </w:rPr>
        <w:t xml:space="preserve">on erityisen kirkas, </w:t>
      </w:r>
      <w:proofErr w:type="gramStart"/>
      <w:r w:rsidRPr="00F77736">
        <w:rPr>
          <w:rFonts w:ascii="Tahoma" w:hAnsi="Tahoma" w:cs="Tahoma"/>
          <w:color w:val="000000" w:themeColor="text1"/>
          <w:sz w:val="20"/>
          <w:szCs w:val="20"/>
        </w:rPr>
        <w:t xml:space="preserve">vähärautainen  </w:t>
      </w:r>
      <w:proofErr w:type="spellStart"/>
      <w:r w:rsidRPr="00F77736">
        <w:rPr>
          <w:rFonts w:ascii="Tahoma" w:hAnsi="Tahoma" w:cs="Tahoma"/>
          <w:color w:val="000000" w:themeColor="text1"/>
          <w:sz w:val="20"/>
          <w:szCs w:val="20"/>
        </w:rPr>
        <w:t>floatlasi</w:t>
      </w:r>
      <w:proofErr w:type="spellEnd"/>
      <w:proofErr w:type="gramEnd"/>
      <w:r w:rsidRPr="00F77736">
        <w:rPr>
          <w:rFonts w:ascii="Tahoma" w:hAnsi="Tahoma" w:cs="Tahoma"/>
          <w:color w:val="000000" w:themeColor="text1"/>
          <w:sz w:val="20"/>
          <w:szCs w:val="20"/>
        </w:rPr>
        <w:t xml:space="preserve">, joka soveltuu käytettäväksi ihanteellisesti sovelluksissa, joissa tavoitellaan hyvää läpinäkyvyyttä ja luonnollista värisävyä. </w:t>
      </w:r>
    </w:p>
    <w:p w:rsidR="00F77736" w:rsidRPr="00F77736" w:rsidRDefault="00770DBC" w:rsidP="00F77736">
      <w:pPr>
        <w:pStyle w:val="Normalwebb"/>
        <w:spacing w:line="360" w:lineRule="auto"/>
        <w:rPr>
          <w:rFonts w:ascii="Tahoma" w:hAnsi="Tahoma" w:cs="Tahoma"/>
          <w:color w:val="000000" w:themeColor="text1"/>
          <w:sz w:val="20"/>
          <w:szCs w:val="20"/>
          <w:u w:val="single"/>
        </w:rPr>
      </w:pPr>
      <w:r w:rsidRPr="00F77736">
        <w:rPr>
          <w:rFonts w:ascii="Tahoma" w:hAnsi="Tahoma" w:cs="Tahoma"/>
          <w:color w:val="000000" w:themeColor="text1"/>
          <w:sz w:val="20"/>
          <w:szCs w:val="20"/>
        </w:rPr>
        <w:t>Yllä on mainittu vain muutama suuren suorituskyvyn lasivalikoimastamme, jotka esitellään messuosastollamme C11:35.</w:t>
      </w:r>
      <w:r w:rsidR="00F77736" w:rsidRPr="00F77736">
        <w:rPr>
          <w:rFonts w:ascii="Tahoma" w:hAnsi="Tahoma" w:cs="Tahoma"/>
          <w:color w:val="000000" w:themeColor="text1"/>
          <w:sz w:val="20"/>
          <w:szCs w:val="20"/>
          <w:u w:val="single"/>
        </w:rPr>
        <w:t xml:space="preserve"> </w:t>
      </w:r>
    </w:p>
    <w:p w:rsidR="00D44D0A" w:rsidRDefault="00D44D0A" w:rsidP="00D44D0A">
      <w:pPr>
        <w:pStyle w:val="Normalwebb"/>
        <w:pBdr>
          <w:bottom w:val="single" w:sz="4" w:space="1" w:color="auto"/>
        </w:pBdr>
        <w:spacing w:line="360" w:lineRule="auto"/>
        <w:rPr>
          <w:rFonts w:ascii="Tahoma" w:hAnsi="Tahoma" w:cs="Tahoma"/>
          <w:sz w:val="20"/>
          <w:szCs w:val="20"/>
          <w:u w:val="single"/>
        </w:rPr>
      </w:pPr>
    </w:p>
    <w:p w:rsidR="00F77736" w:rsidRDefault="00F77736">
      <w:pPr>
        <w:pStyle w:val="BasicParagraph"/>
        <w:rPr>
          <w:rFonts w:ascii="Tahoma" w:hAnsi="Tahoma"/>
          <w:sz w:val="20"/>
          <w:u w:val="single"/>
        </w:rPr>
      </w:pPr>
    </w:p>
    <w:p w:rsidR="00BB6A47" w:rsidRPr="0021064B" w:rsidRDefault="00770DBC">
      <w:pPr>
        <w:pStyle w:val="BasicParagraph"/>
        <w:rPr>
          <w:rFonts w:ascii="Tahoma" w:hAnsi="Tahoma" w:cs="Tahoma"/>
          <w:sz w:val="20"/>
          <w:szCs w:val="20"/>
        </w:rPr>
      </w:pPr>
      <w:r>
        <w:rPr>
          <w:rFonts w:ascii="Tahoma" w:hAnsi="Tahoma"/>
          <w:sz w:val="20"/>
          <w:u w:val="single"/>
        </w:rPr>
        <w:t>Toimitukselliset tiedot</w:t>
      </w:r>
    </w:p>
    <w:p w:rsidR="00BB6A47" w:rsidRPr="0021064B" w:rsidRDefault="00770DBC">
      <w:pPr>
        <w:jc w:val="both"/>
        <w:rPr>
          <w:rFonts w:cs="Tahoma"/>
          <w:sz w:val="20"/>
          <w:szCs w:val="20"/>
        </w:rPr>
      </w:pPr>
      <w:r>
        <w:rPr>
          <w:sz w:val="20"/>
        </w:rPr>
        <w:t xml:space="preserve">NSG Group on maailman johtavia lasin ja lasitusjärjestelmien valmistajia kolmella keskeisellä liiketoiminta-alueella: ajoneuvolasi, arkkitehtoninen lasi ja tekninen lasi. Ajoneuvolasia käytetään alkuperäisosina, jälkimarkkinoiden varaosina ja erikoisajoneuvojen lasituksessa. Arkkitehtonista lasia käytetään arkkitehtuurissa ja aurinkoenergiasovelluksissa. Teknisiin laseihin kuuluvat näyttöjen erittäin ohuet lasit, linssit ja tulostinten valojohteet sekä paristojen erottimissa ja moottoreiden jakohihnoissa käytettävä lasikuitu. Meillä on suuret markkinaosuudet useimmilla rakennus- ja ajoneuvoteollisuuden tuotemarkkinoilla ympäri maailmaa. Näin voimme vastata asiakkaiden tarpeisiin erityisesti bilateraalisilla </w:t>
      </w:r>
      <w:proofErr w:type="spellStart"/>
      <w:r>
        <w:rPr>
          <w:sz w:val="20"/>
        </w:rPr>
        <w:t>OE-markkinoilla</w:t>
      </w:r>
      <w:proofErr w:type="spellEnd"/>
      <w:r>
        <w:rPr>
          <w:sz w:val="20"/>
        </w:rPr>
        <w:t xml:space="preserve"> (</w:t>
      </w:r>
      <w:proofErr w:type="spellStart"/>
      <w:r>
        <w:rPr>
          <w:sz w:val="20"/>
        </w:rPr>
        <w:t>Original</w:t>
      </w:r>
      <w:proofErr w:type="spellEnd"/>
      <w:r>
        <w:rPr>
          <w:sz w:val="20"/>
        </w:rPr>
        <w:t xml:space="preserve"> </w:t>
      </w:r>
      <w:proofErr w:type="spellStart"/>
      <w:r>
        <w:rPr>
          <w:sz w:val="20"/>
        </w:rPr>
        <w:t>Equipment</w:t>
      </w:r>
      <w:proofErr w:type="spellEnd"/>
      <w:r>
        <w:rPr>
          <w:sz w:val="20"/>
        </w:rPr>
        <w:t>) autojen alkuperäisosien kohdalla yhä globaalimmin. 41 % NSG Groupin myynnistä tulee Euroopasta, 29 % Japanista ja 13 % Pohjois-Amerikasta. Loput 17 % myynnistä tulee pääasiassa Etelä-Amerikasta, Kiinasta, Lounais-Aasiasta ja Venäjältä.</w:t>
      </w:r>
    </w:p>
    <w:sectPr w:rsidR="00BB6A47" w:rsidRPr="0021064B">
      <w:headerReference w:type="even" r:id="rId9"/>
      <w:headerReference w:type="default" r:id="rId10"/>
      <w:footerReference w:type="default" r:id="rId11"/>
      <w:headerReference w:type="first" r:id="rId12"/>
      <w:pgSz w:w="12240" w:h="15840" w:code="1"/>
      <w:pgMar w:top="3254" w:right="1022" w:bottom="1440" w:left="2160" w:header="706"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BEA" w:rsidRDefault="00952BEA">
      <w:pPr>
        <w:spacing w:after="0" w:line="240" w:lineRule="auto"/>
      </w:pPr>
      <w:r>
        <w:separator/>
      </w:r>
    </w:p>
  </w:endnote>
  <w:endnote w:type="continuationSeparator" w:id="0">
    <w:p w:rsidR="00952BEA" w:rsidRDefault="0095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TT)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47" w:rsidRDefault="00F77736">
    <w:pPr>
      <w:pStyle w:val="Sidfot"/>
      <w:jc w:val="center"/>
    </w:pPr>
    <w:r>
      <w:rPr>
        <w:b/>
      </w:rPr>
      <w:t>www.pilkington.fi</w:t>
    </w:r>
  </w:p>
  <w:p w:rsidR="00BB6A47" w:rsidRDefault="00BB6A4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BEA" w:rsidRDefault="00952BEA">
      <w:pPr>
        <w:spacing w:after="0" w:line="240" w:lineRule="auto"/>
      </w:pPr>
      <w:r>
        <w:separator/>
      </w:r>
    </w:p>
  </w:footnote>
  <w:footnote w:type="continuationSeparator" w:id="0">
    <w:p w:rsidR="00952BEA" w:rsidRDefault="0095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47" w:rsidRDefault="00D94676">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4" o:spid="_x0000_s2049" type="#_x0000_t75" style="position:absolute;margin-left:0;margin-top:0;width:595.15pt;height:841.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47" w:rsidRDefault="00D94676">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5" o:spid="_x0000_s2050" type="#_x0000_t75" style="position:absolute;margin-left:-108pt;margin-top:-162.85pt;width:595.15pt;height:841.5pt;z-index:-251657728;mso-position-horizontal-relative:margin;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47" w:rsidRDefault="00D94676">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3" o:spid="_x0000_s2051" type="#_x0000_t75" style="position:absolute;margin-left:0;margin-top:0;width:595.15pt;height:841.5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18ED2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4A2BA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E3A9CB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DBE7F0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5D453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0011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5CF5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6C8D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B2AD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36818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67"/>
    <w:rsid w:val="00011F7E"/>
    <w:rsid w:val="001A17FB"/>
    <w:rsid w:val="001D0289"/>
    <w:rsid w:val="0021064B"/>
    <w:rsid w:val="0038067F"/>
    <w:rsid w:val="005F5A69"/>
    <w:rsid w:val="00770DBC"/>
    <w:rsid w:val="008C5118"/>
    <w:rsid w:val="00952BEA"/>
    <w:rsid w:val="00B36831"/>
    <w:rsid w:val="00BB6A47"/>
    <w:rsid w:val="00C073BC"/>
    <w:rsid w:val="00C7553F"/>
    <w:rsid w:val="00CD3AC0"/>
    <w:rsid w:val="00CF7967"/>
    <w:rsid w:val="00D44D0A"/>
    <w:rsid w:val="00D94676"/>
    <w:rsid w:val="00E72370"/>
    <w:rsid w:val="00F777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ahoma" w:hAnsi="Tahoma" w:cs="Times New Roman"/>
      <w:sz w:val="18"/>
      <w:szCs w:val="22"/>
    </w:rPr>
  </w:style>
  <w:style w:type="paragraph" w:styleId="Rubrik1">
    <w:name w:val="heading 1"/>
    <w:basedOn w:val="Normal"/>
    <w:next w:val="Normal"/>
    <w:link w:val="Rubrik1Char"/>
    <w:uiPriority w:val="9"/>
    <w:qFormat/>
    <w:pPr>
      <w:keepNext/>
      <w:keepLines/>
      <w:jc w:val="center"/>
      <w:outlineLvl w:val="0"/>
    </w:pPr>
    <w:rPr>
      <w:b/>
      <w:color w:val="000000"/>
      <w:sz w:val="28"/>
      <w:szCs w:val="20"/>
      <w:u w:val="single"/>
    </w:rPr>
  </w:style>
  <w:style w:type="paragraph" w:styleId="Rubrik2">
    <w:name w:val="heading 2"/>
    <w:basedOn w:val="Normal"/>
    <w:next w:val="Normal"/>
    <w:link w:val="Rubrik2Char"/>
    <w:uiPriority w:val="9"/>
    <w:qFormat/>
    <w:pPr>
      <w:keepNext/>
      <w:keepLines/>
      <w:spacing w:before="240" w:after="120"/>
      <w:outlineLvl w:val="1"/>
    </w:pPr>
    <w:rPr>
      <w:b/>
      <w:sz w:val="26"/>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ahoma" w:hAnsi="Tahoma" w:cs="Times New Roman"/>
      <w:b/>
      <w:color w:val="000000"/>
      <w:sz w:val="28"/>
      <w:u w:val="single"/>
      <w:lang w:val="fi-FI" w:eastAsia="fi-FI"/>
    </w:rPr>
  </w:style>
  <w:style w:type="character" w:customStyle="1" w:styleId="Rubrik2Char">
    <w:name w:val="Rubrik 2 Char"/>
    <w:basedOn w:val="Standardstycketeckensnitt"/>
    <w:link w:val="Rubrik2"/>
    <w:uiPriority w:val="9"/>
    <w:locked/>
    <w:rPr>
      <w:rFonts w:ascii="Tahoma" w:hAnsi="Tahoma" w:cs="Times New Roman"/>
      <w:b/>
      <w:sz w:val="26"/>
      <w:lang w:val="fi-FI" w:eastAsia="fi-FI"/>
    </w:rPr>
  </w:style>
  <w:style w:type="paragraph" w:styleId="Sidhuvud">
    <w:name w:val="header"/>
    <w:basedOn w:val="Normal"/>
    <w:link w:val="SidhuvudChar"/>
    <w:uiPriority w:val="99"/>
    <w:unhideWhenUsed/>
    <w:pPr>
      <w:tabs>
        <w:tab w:val="center" w:pos="4513"/>
        <w:tab w:val="right" w:pos="9026"/>
      </w:tabs>
      <w:spacing w:after="0" w:line="240" w:lineRule="auto"/>
    </w:pPr>
    <w:rPr>
      <w:rFonts w:ascii="Calibri" w:hAnsi="Calibri"/>
      <w:sz w:val="20"/>
      <w:szCs w:val="20"/>
    </w:rPr>
  </w:style>
  <w:style w:type="character" w:customStyle="1" w:styleId="SidhuvudChar">
    <w:name w:val="Sidhuvud Char"/>
    <w:basedOn w:val="Standardstycketeckensnitt"/>
    <w:link w:val="Sidhuvud"/>
    <w:uiPriority w:val="99"/>
    <w:locked/>
    <w:rPr>
      <w:rFonts w:cs="Times New Roman"/>
    </w:rPr>
  </w:style>
  <w:style w:type="paragraph" w:styleId="Sidfot">
    <w:name w:val="footer"/>
    <w:basedOn w:val="Normal"/>
    <w:link w:val="SidfotChar"/>
    <w:uiPriority w:val="99"/>
    <w:unhideWhenUsed/>
    <w:pPr>
      <w:tabs>
        <w:tab w:val="center" w:pos="4513"/>
        <w:tab w:val="right" w:pos="9026"/>
      </w:tabs>
      <w:spacing w:after="0" w:line="240" w:lineRule="auto"/>
    </w:pPr>
    <w:rPr>
      <w:rFonts w:ascii="Calibri" w:hAnsi="Calibri"/>
      <w:sz w:val="20"/>
      <w:szCs w:val="20"/>
    </w:rPr>
  </w:style>
  <w:style w:type="character" w:customStyle="1" w:styleId="SidfotChar">
    <w:name w:val="Sidfot Char"/>
    <w:basedOn w:val="Standardstycketeckensnitt"/>
    <w:link w:val="Sidfot"/>
    <w:uiPriority w:val="99"/>
    <w:locked/>
    <w:rPr>
      <w:rFonts w:cs="Times New Roman"/>
    </w:rPr>
  </w:style>
  <w:style w:type="paragraph" w:customStyle="1" w:styleId="BasicParagraph">
    <w:name w:val="[Basic Paragraph]"/>
    <w:basedOn w:val="Normal"/>
    <w:uiPriority w:val="99"/>
    <w:pPr>
      <w:suppressAutoHyphens/>
      <w:autoSpaceDE w:val="0"/>
      <w:autoSpaceDN w:val="0"/>
      <w:adjustRightInd w:val="0"/>
      <w:spacing w:after="0" w:line="288" w:lineRule="auto"/>
      <w:textAlignment w:val="center"/>
    </w:pPr>
    <w:rPr>
      <w:rFonts w:ascii="Times (TT) Regular" w:hAnsi="Times (TT) Regular" w:cs="Times (TT) Regular"/>
      <w:color w:val="000000"/>
      <w:sz w:val="24"/>
      <w:szCs w:val="24"/>
    </w:rPr>
  </w:style>
  <w:style w:type="paragraph" w:styleId="Ballongtext">
    <w:name w:val="Balloon Text"/>
    <w:basedOn w:val="Normal"/>
    <w:link w:val="BallongtextChar"/>
    <w:uiPriority w:val="99"/>
    <w:semiHidden/>
    <w:unhideWhenUsed/>
    <w:pPr>
      <w:spacing w:after="0" w:line="240" w:lineRule="auto"/>
    </w:pPr>
    <w:rPr>
      <w:sz w:val="16"/>
      <w:szCs w:val="20"/>
    </w:rPr>
  </w:style>
  <w:style w:type="character" w:customStyle="1" w:styleId="BallongtextChar">
    <w:name w:val="Ballongtext Char"/>
    <w:basedOn w:val="Standardstycketeckensnitt"/>
    <w:link w:val="Ballongtext"/>
    <w:uiPriority w:val="99"/>
    <w:semiHidden/>
    <w:locked/>
    <w:rPr>
      <w:rFonts w:ascii="Tahoma" w:hAnsi="Tahoma" w:cs="Times New Roman"/>
      <w:sz w:val="16"/>
      <w:lang w:val="fi-FI" w:eastAsia="fi-FI"/>
    </w:rPr>
  </w:style>
  <w:style w:type="character" w:styleId="Hyperlnk">
    <w:name w:val="Hyperlink"/>
    <w:basedOn w:val="Standardstycketeckensnitt"/>
    <w:uiPriority w:val="99"/>
    <w:rPr>
      <w:rFonts w:cs="Times New Roman"/>
      <w:color w:val="0000FF"/>
      <w:u w:val="single"/>
      <w:lang w:val="fi-FI" w:eastAsia="fi-FI"/>
    </w:rPr>
  </w:style>
  <w:style w:type="paragraph" w:styleId="Brdtext2">
    <w:name w:val="Body Text 2"/>
    <w:basedOn w:val="Normal"/>
    <w:link w:val="Brdtext2Char"/>
    <w:uiPriority w:val="99"/>
    <w:pPr>
      <w:spacing w:after="0" w:line="480" w:lineRule="auto"/>
    </w:pPr>
  </w:style>
  <w:style w:type="character" w:customStyle="1" w:styleId="Brdtext2Char">
    <w:name w:val="Brödtext 2 Char"/>
    <w:basedOn w:val="Standardstycketeckensnitt"/>
    <w:link w:val="Brdtext2"/>
    <w:uiPriority w:val="99"/>
    <w:semiHidden/>
    <w:locked/>
    <w:rPr>
      <w:rFonts w:ascii="Tahoma" w:hAnsi="Tahoma" w:cs="Times New Roman"/>
      <w:sz w:val="22"/>
      <w:lang w:val="fi-FI" w:eastAsia="fi-FI"/>
    </w:rPr>
  </w:style>
  <w:style w:type="paragraph" w:styleId="Brdtext3">
    <w:name w:val="Body Text 3"/>
    <w:basedOn w:val="Normal"/>
    <w:link w:val="Brdtext3Char"/>
    <w:uiPriority w:val="99"/>
    <w:pPr>
      <w:spacing w:after="0" w:line="240" w:lineRule="auto"/>
      <w:jc w:val="both"/>
    </w:pPr>
    <w:rPr>
      <w:sz w:val="16"/>
      <w:szCs w:val="16"/>
    </w:rPr>
  </w:style>
  <w:style w:type="character" w:customStyle="1" w:styleId="Brdtext3Char">
    <w:name w:val="Brödtext 3 Char"/>
    <w:basedOn w:val="Standardstycketeckensnitt"/>
    <w:link w:val="Brdtext3"/>
    <w:uiPriority w:val="99"/>
    <w:semiHidden/>
    <w:locked/>
    <w:rPr>
      <w:rFonts w:ascii="Tahoma" w:hAnsi="Tahoma" w:cs="Times New Roman"/>
      <w:sz w:val="16"/>
      <w:lang w:val="fi-FI" w:eastAsia="fi-FI"/>
    </w:rPr>
  </w:style>
  <w:style w:type="character" w:styleId="Stark">
    <w:name w:val="Strong"/>
    <w:basedOn w:val="Standardstycketeckensnitt"/>
    <w:uiPriority w:val="22"/>
    <w:qFormat/>
    <w:rPr>
      <w:rFonts w:cs="Times New Roman"/>
      <w:b/>
      <w:lang w:val="fi-FI" w:eastAsia="fi-FI"/>
    </w:rPr>
  </w:style>
  <w:style w:type="table" w:styleId="Tabellrutnt">
    <w:name w:val="Table Grid"/>
    <w:basedOn w:val="Normaltabell"/>
    <w:uiPriority w:val="59"/>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pPr>
      <w:spacing w:before="150" w:after="150" w:line="240" w:lineRule="auto"/>
    </w:pPr>
    <w:rPr>
      <w:rFonts w:ascii="Times New Roman" w:hAnsi="Times New Roman"/>
      <w:sz w:val="24"/>
      <w:szCs w:val="24"/>
    </w:rPr>
  </w:style>
  <w:style w:type="paragraph" w:customStyle="1" w:styleId="text-content">
    <w:name w:val="text-content"/>
    <w:basedOn w:val="Normal"/>
    <w:pPr>
      <w:spacing w:before="100" w:beforeAutospacing="1" w:after="100" w:afterAutospacing="1" w:line="240" w:lineRule="auto"/>
    </w:pPr>
    <w:rPr>
      <w:rFonts w:ascii="Times New Roman" w:hAnsi="Times New Roman"/>
      <w:sz w:val="24"/>
      <w:szCs w:val="24"/>
    </w:rPr>
  </w:style>
  <w:style w:type="character" w:customStyle="1" w:styleId="tw4winMark">
    <w:name w:val="tw4winMark"/>
    <w:uiPriority w:val="99"/>
    <w:rPr>
      <w:rFonts w:ascii="Times New Roman" w:hAnsi="Times New Roman"/>
      <w:vanish/>
      <w:color w:val="800080"/>
      <w:vertAlign w:val="subscript"/>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ahoma" w:hAnsi="Tahoma" w:cs="Times New Roman"/>
      <w:sz w:val="18"/>
      <w:szCs w:val="22"/>
    </w:rPr>
  </w:style>
  <w:style w:type="paragraph" w:styleId="Rubrik1">
    <w:name w:val="heading 1"/>
    <w:basedOn w:val="Normal"/>
    <w:next w:val="Normal"/>
    <w:link w:val="Rubrik1Char"/>
    <w:uiPriority w:val="9"/>
    <w:qFormat/>
    <w:pPr>
      <w:keepNext/>
      <w:keepLines/>
      <w:jc w:val="center"/>
      <w:outlineLvl w:val="0"/>
    </w:pPr>
    <w:rPr>
      <w:b/>
      <w:color w:val="000000"/>
      <w:sz w:val="28"/>
      <w:szCs w:val="20"/>
      <w:u w:val="single"/>
    </w:rPr>
  </w:style>
  <w:style w:type="paragraph" w:styleId="Rubrik2">
    <w:name w:val="heading 2"/>
    <w:basedOn w:val="Normal"/>
    <w:next w:val="Normal"/>
    <w:link w:val="Rubrik2Char"/>
    <w:uiPriority w:val="9"/>
    <w:qFormat/>
    <w:pPr>
      <w:keepNext/>
      <w:keepLines/>
      <w:spacing w:before="240" w:after="120"/>
      <w:outlineLvl w:val="1"/>
    </w:pPr>
    <w:rPr>
      <w:b/>
      <w:sz w:val="26"/>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ahoma" w:hAnsi="Tahoma" w:cs="Times New Roman"/>
      <w:b/>
      <w:color w:val="000000"/>
      <w:sz w:val="28"/>
      <w:u w:val="single"/>
      <w:lang w:val="fi-FI" w:eastAsia="fi-FI"/>
    </w:rPr>
  </w:style>
  <w:style w:type="character" w:customStyle="1" w:styleId="Rubrik2Char">
    <w:name w:val="Rubrik 2 Char"/>
    <w:basedOn w:val="Standardstycketeckensnitt"/>
    <w:link w:val="Rubrik2"/>
    <w:uiPriority w:val="9"/>
    <w:locked/>
    <w:rPr>
      <w:rFonts w:ascii="Tahoma" w:hAnsi="Tahoma" w:cs="Times New Roman"/>
      <w:b/>
      <w:sz w:val="26"/>
      <w:lang w:val="fi-FI" w:eastAsia="fi-FI"/>
    </w:rPr>
  </w:style>
  <w:style w:type="paragraph" w:styleId="Sidhuvud">
    <w:name w:val="header"/>
    <w:basedOn w:val="Normal"/>
    <w:link w:val="SidhuvudChar"/>
    <w:uiPriority w:val="99"/>
    <w:unhideWhenUsed/>
    <w:pPr>
      <w:tabs>
        <w:tab w:val="center" w:pos="4513"/>
        <w:tab w:val="right" w:pos="9026"/>
      </w:tabs>
      <w:spacing w:after="0" w:line="240" w:lineRule="auto"/>
    </w:pPr>
    <w:rPr>
      <w:rFonts w:ascii="Calibri" w:hAnsi="Calibri"/>
      <w:sz w:val="20"/>
      <w:szCs w:val="20"/>
    </w:rPr>
  </w:style>
  <w:style w:type="character" w:customStyle="1" w:styleId="SidhuvudChar">
    <w:name w:val="Sidhuvud Char"/>
    <w:basedOn w:val="Standardstycketeckensnitt"/>
    <w:link w:val="Sidhuvud"/>
    <w:uiPriority w:val="99"/>
    <w:locked/>
    <w:rPr>
      <w:rFonts w:cs="Times New Roman"/>
    </w:rPr>
  </w:style>
  <w:style w:type="paragraph" w:styleId="Sidfot">
    <w:name w:val="footer"/>
    <w:basedOn w:val="Normal"/>
    <w:link w:val="SidfotChar"/>
    <w:uiPriority w:val="99"/>
    <w:unhideWhenUsed/>
    <w:pPr>
      <w:tabs>
        <w:tab w:val="center" w:pos="4513"/>
        <w:tab w:val="right" w:pos="9026"/>
      </w:tabs>
      <w:spacing w:after="0" w:line="240" w:lineRule="auto"/>
    </w:pPr>
    <w:rPr>
      <w:rFonts w:ascii="Calibri" w:hAnsi="Calibri"/>
      <w:sz w:val="20"/>
      <w:szCs w:val="20"/>
    </w:rPr>
  </w:style>
  <w:style w:type="character" w:customStyle="1" w:styleId="SidfotChar">
    <w:name w:val="Sidfot Char"/>
    <w:basedOn w:val="Standardstycketeckensnitt"/>
    <w:link w:val="Sidfot"/>
    <w:uiPriority w:val="99"/>
    <w:locked/>
    <w:rPr>
      <w:rFonts w:cs="Times New Roman"/>
    </w:rPr>
  </w:style>
  <w:style w:type="paragraph" w:customStyle="1" w:styleId="BasicParagraph">
    <w:name w:val="[Basic Paragraph]"/>
    <w:basedOn w:val="Normal"/>
    <w:uiPriority w:val="99"/>
    <w:pPr>
      <w:suppressAutoHyphens/>
      <w:autoSpaceDE w:val="0"/>
      <w:autoSpaceDN w:val="0"/>
      <w:adjustRightInd w:val="0"/>
      <w:spacing w:after="0" w:line="288" w:lineRule="auto"/>
      <w:textAlignment w:val="center"/>
    </w:pPr>
    <w:rPr>
      <w:rFonts w:ascii="Times (TT) Regular" w:hAnsi="Times (TT) Regular" w:cs="Times (TT) Regular"/>
      <w:color w:val="000000"/>
      <w:sz w:val="24"/>
      <w:szCs w:val="24"/>
    </w:rPr>
  </w:style>
  <w:style w:type="paragraph" w:styleId="Ballongtext">
    <w:name w:val="Balloon Text"/>
    <w:basedOn w:val="Normal"/>
    <w:link w:val="BallongtextChar"/>
    <w:uiPriority w:val="99"/>
    <w:semiHidden/>
    <w:unhideWhenUsed/>
    <w:pPr>
      <w:spacing w:after="0" w:line="240" w:lineRule="auto"/>
    </w:pPr>
    <w:rPr>
      <w:sz w:val="16"/>
      <w:szCs w:val="20"/>
    </w:rPr>
  </w:style>
  <w:style w:type="character" w:customStyle="1" w:styleId="BallongtextChar">
    <w:name w:val="Ballongtext Char"/>
    <w:basedOn w:val="Standardstycketeckensnitt"/>
    <w:link w:val="Ballongtext"/>
    <w:uiPriority w:val="99"/>
    <w:semiHidden/>
    <w:locked/>
    <w:rPr>
      <w:rFonts w:ascii="Tahoma" w:hAnsi="Tahoma" w:cs="Times New Roman"/>
      <w:sz w:val="16"/>
      <w:lang w:val="fi-FI" w:eastAsia="fi-FI"/>
    </w:rPr>
  </w:style>
  <w:style w:type="character" w:styleId="Hyperlnk">
    <w:name w:val="Hyperlink"/>
    <w:basedOn w:val="Standardstycketeckensnitt"/>
    <w:uiPriority w:val="99"/>
    <w:rPr>
      <w:rFonts w:cs="Times New Roman"/>
      <w:color w:val="0000FF"/>
      <w:u w:val="single"/>
      <w:lang w:val="fi-FI" w:eastAsia="fi-FI"/>
    </w:rPr>
  </w:style>
  <w:style w:type="paragraph" w:styleId="Brdtext2">
    <w:name w:val="Body Text 2"/>
    <w:basedOn w:val="Normal"/>
    <w:link w:val="Brdtext2Char"/>
    <w:uiPriority w:val="99"/>
    <w:pPr>
      <w:spacing w:after="0" w:line="480" w:lineRule="auto"/>
    </w:pPr>
  </w:style>
  <w:style w:type="character" w:customStyle="1" w:styleId="Brdtext2Char">
    <w:name w:val="Brödtext 2 Char"/>
    <w:basedOn w:val="Standardstycketeckensnitt"/>
    <w:link w:val="Brdtext2"/>
    <w:uiPriority w:val="99"/>
    <w:semiHidden/>
    <w:locked/>
    <w:rPr>
      <w:rFonts w:ascii="Tahoma" w:hAnsi="Tahoma" w:cs="Times New Roman"/>
      <w:sz w:val="22"/>
      <w:lang w:val="fi-FI" w:eastAsia="fi-FI"/>
    </w:rPr>
  </w:style>
  <w:style w:type="paragraph" w:styleId="Brdtext3">
    <w:name w:val="Body Text 3"/>
    <w:basedOn w:val="Normal"/>
    <w:link w:val="Brdtext3Char"/>
    <w:uiPriority w:val="99"/>
    <w:pPr>
      <w:spacing w:after="0" w:line="240" w:lineRule="auto"/>
      <w:jc w:val="both"/>
    </w:pPr>
    <w:rPr>
      <w:sz w:val="16"/>
      <w:szCs w:val="16"/>
    </w:rPr>
  </w:style>
  <w:style w:type="character" w:customStyle="1" w:styleId="Brdtext3Char">
    <w:name w:val="Brödtext 3 Char"/>
    <w:basedOn w:val="Standardstycketeckensnitt"/>
    <w:link w:val="Brdtext3"/>
    <w:uiPriority w:val="99"/>
    <w:semiHidden/>
    <w:locked/>
    <w:rPr>
      <w:rFonts w:ascii="Tahoma" w:hAnsi="Tahoma" w:cs="Times New Roman"/>
      <w:sz w:val="16"/>
      <w:lang w:val="fi-FI" w:eastAsia="fi-FI"/>
    </w:rPr>
  </w:style>
  <w:style w:type="character" w:styleId="Stark">
    <w:name w:val="Strong"/>
    <w:basedOn w:val="Standardstycketeckensnitt"/>
    <w:uiPriority w:val="22"/>
    <w:qFormat/>
    <w:rPr>
      <w:rFonts w:cs="Times New Roman"/>
      <w:b/>
      <w:lang w:val="fi-FI" w:eastAsia="fi-FI"/>
    </w:rPr>
  </w:style>
  <w:style w:type="table" w:styleId="Tabellrutnt">
    <w:name w:val="Table Grid"/>
    <w:basedOn w:val="Normaltabell"/>
    <w:uiPriority w:val="59"/>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pPr>
      <w:spacing w:before="150" w:after="150" w:line="240" w:lineRule="auto"/>
    </w:pPr>
    <w:rPr>
      <w:rFonts w:ascii="Times New Roman" w:hAnsi="Times New Roman"/>
      <w:sz w:val="24"/>
      <w:szCs w:val="24"/>
    </w:rPr>
  </w:style>
  <w:style w:type="paragraph" w:customStyle="1" w:styleId="text-content">
    <w:name w:val="text-content"/>
    <w:basedOn w:val="Normal"/>
    <w:pPr>
      <w:spacing w:before="100" w:beforeAutospacing="1" w:after="100" w:afterAutospacing="1" w:line="240" w:lineRule="auto"/>
    </w:pPr>
    <w:rPr>
      <w:rFonts w:ascii="Times New Roman" w:hAnsi="Times New Roman"/>
      <w:sz w:val="24"/>
      <w:szCs w:val="24"/>
    </w:rPr>
  </w:style>
  <w:style w:type="character" w:customStyle="1" w:styleId="tw4winMark">
    <w:name w:val="tw4winMark"/>
    <w:uiPriority w:val="99"/>
    <w:rPr>
      <w:rFonts w:ascii="Times New Roman" w:hAnsi="Times New Roman"/>
      <w:vanish/>
      <w:color w:val="800080"/>
      <w:vertAlign w:val="subscript"/>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5551-2C7C-4644-BE96-B7ECDDF2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455</Words>
  <Characters>3916</Characters>
  <Application>Microsoft Office Word</Application>
  <DocSecurity>0</DocSecurity>
  <Lines>53</Lines>
  <Paragraphs>13</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Burson-Marsteller:</vt:lpstr>
      <vt:lpstr>Burson-Marsteller:</vt:lpstr>
      <vt:lpstr>Burson-Marsteller:</vt:lpstr>
    </vt:vector>
  </TitlesOfParts>
  <Company>NSG Pilkington Group</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Burson-Marsteller:</dc:title>
  <dc:creator>John</dc:creator>
  <cp:lastModifiedBy>Törneman, Stina</cp:lastModifiedBy>
  <cp:revision>3</cp:revision>
  <cp:lastPrinted>2016-03-14T12:10:00Z</cp:lastPrinted>
  <dcterms:created xsi:type="dcterms:W3CDTF">2016-03-22T12:45:00Z</dcterms:created>
  <dcterms:modified xsi:type="dcterms:W3CDTF">2016-03-22T12:53:00Z</dcterms:modified>
</cp:coreProperties>
</file>