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45F1" w14:textId="2558F283" w:rsidR="001575F4" w:rsidRPr="001575F4" w:rsidRDefault="001575F4" w:rsidP="001575F4">
      <w:pPr>
        <w:widowControl w:val="0"/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1575F4">
        <w:rPr>
          <w:rFonts w:cstheme="minorHAnsi"/>
          <w:sz w:val="28"/>
          <w:szCs w:val="28"/>
        </w:rPr>
        <w:t xml:space="preserve">Lapselle ensimmäinen puhelin? – Viisi vinkkiä </w:t>
      </w:r>
      <w:r w:rsidR="00613419">
        <w:rPr>
          <w:rFonts w:cstheme="minorHAnsi"/>
          <w:sz w:val="28"/>
          <w:szCs w:val="28"/>
        </w:rPr>
        <w:t xml:space="preserve">vanhemmalle lapsen </w:t>
      </w:r>
      <w:bookmarkStart w:id="0" w:name="_GoBack"/>
      <w:bookmarkEnd w:id="0"/>
      <w:r w:rsidR="00613419">
        <w:rPr>
          <w:rFonts w:cstheme="minorHAnsi"/>
          <w:sz w:val="28"/>
          <w:szCs w:val="28"/>
        </w:rPr>
        <w:t>puhelimen käytöstä</w:t>
      </w:r>
    </w:p>
    <w:p w14:paraId="6AA9DF67" w14:textId="77777777" w:rsidR="001575F4" w:rsidRPr="001575F4" w:rsidRDefault="001575F4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1EC5CBF" w14:textId="3A8552D6" w:rsidR="00DC68EE" w:rsidRDefault="00DC68EE" w:rsidP="001575F4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Viimeistään koulutaipaleelle siirtyminen aloittaa </w:t>
      </w:r>
      <w:r w:rsidR="007A0934">
        <w:rPr>
          <w:rFonts w:cstheme="minorHAnsi"/>
        </w:rPr>
        <w:t xml:space="preserve">perheissä </w:t>
      </w:r>
      <w:r>
        <w:rPr>
          <w:rFonts w:cstheme="minorHAnsi"/>
        </w:rPr>
        <w:t>keskustelut lapsen omasta puhelimesta. Vanhemmat mietti</w:t>
      </w:r>
      <w:r w:rsidR="00C80D72">
        <w:rPr>
          <w:rFonts w:cstheme="minorHAnsi"/>
        </w:rPr>
        <w:t>vät</w:t>
      </w:r>
      <w:r>
        <w:rPr>
          <w:rFonts w:cstheme="minorHAnsi"/>
        </w:rPr>
        <w:t xml:space="preserve">, millainen puhelin reppuun hankitaan ja </w:t>
      </w:r>
      <w:r w:rsidR="00613419">
        <w:rPr>
          <w:rFonts w:cstheme="minorHAnsi"/>
        </w:rPr>
        <w:t>millaiset pelisäännöt lapsen kanssa sovitaan käytöstä.</w:t>
      </w:r>
    </w:p>
    <w:p w14:paraId="33AEB533" w14:textId="77777777" w:rsidR="00DC68EE" w:rsidRDefault="00DC68EE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06A26A4" w14:textId="0804B67B" w:rsidR="007A0934" w:rsidRDefault="007A0934" w:rsidP="001575F4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Lapsi opettelee </w:t>
      </w:r>
      <w:r w:rsidR="00C80D72">
        <w:rPr>
          <w:rFonts w:cstheme="minorHAnsi"/>
        </w:rPr>
        <w:t xml:space="preserve">puhelimella </w:t>
      </w:r>
      <w:r>
        <w:rPr>
          <w:rFonts w:cstheme="minorHAnsi"/>
        </w:rPr>
        <w:t xml:space="preserve">mediataitoja siinä missä lukemista ja kirjoittamistakin. Vanhemmat voivat auttaa </w:t>
      </w:r>
      <w:r w:rsidR="00C80D72">
        <w:rPr>
          <w:rFonts w:cstheme="minorHAnsi"/>
        </w:rPr>
        <w:t xml:space="preserve">niin taitojen opettelussa kuin </w:t>
      </w:r>
      <w:r>
        <w:rPr>
          <w:rFonts w:cstheme="minorHAnsi"/>
        </w:rPr>
        <w:t>turvallise</w:t>
      </w:r>
      <w:r w:rsidR="00C80D72">
        <w:rPr>
          <w:rFonts w:cstheme="minorHAnsi"/>
        </w:rPr>
        <w:t>ssa</w:t>
      </w:r>
      <w:r>
        <w:rPr>
          <w:rFonts w:cstheme="minorHAnsi"/>
        </w:rPr>
        <w:t xml:space="preserve"> </w:t>
      </w:r>
      <w:r w:rsidR="00C80D72">
        <w:rPr>
          <w:rFonts w:cstheme="minorHAnsi"/>
        </w:rPr>
        <w:t xml:space="preserve">puhelimenkäytössä </w:t>
      </w:r>
      <w:r>
        <w:rPr>
          <w:rFonts w:cstheme="minorHAnsi"/>
        </w:rPr>
        <w:t>parhaiten olemalla itse esimerkkejä. Keskustelu, yhdessä tekeminen ja kokeilu pohjustavat lapsen mediataitoja.</w:t>
      </w:r>
    </w:p>
    <w:p w14:paraId="13593580" w14:textId="77777777" w:rsidR="00B851A9" w:rsidRDefault="00B851A9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06633C2" w14:textId="77777777" w:rsidR="00B851A9" w:rsidRDefault="00B851A9" w:rsidP="001575F4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Moi Mobiili listasi viisi vinkkiä, joiden avulla lapsen kanssa voi sopia yhteisistä puhelimenkäyttöön liittyvistä pelisäännöistä.</w:t>
      </w:r>
    </w:p>
    <w:p w14:paraId="4BDC8586" w14:textId="77777777" w:rsidR="007A0934" w:rsidRDefault="007A0934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5FB3CAB" w14:textId="77777777" w:rsidR="007A0934" w:rsidRPr="007A0934" w:rsidRDefault="00B851A9" w:rsidP="001575F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Moin</w:t>
      </w:r>
      <w:proofErr w:type="spellEnd"/>
      <w:r>
        <w:rPr>
          <w:rFonts w:cstheme="minorHAnsi"/>
          <w:b/>
          <w:bCs/>
        </w:rPr>
        <w:t xml:space="preserve"> v</w:t>
      </w:r>
      <w:r w:rsidR="007A0934" w:rsidRPr="007A0934">
        <w:rPr>
          <w:rFonts w:cstheme="minorHAnsi"/>
          <w:b/>
          <w:bCs/>
        </w:rPr>
        <w:t>iisi vinkkiä vanhemmalle</w:t>
      </w:r>
    </w:p>
    <w:p w14:paraId="725367E6" w14:textId="77777777" w:rsidR="007A0934" w:rsidRDefault="007A0934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04C5E575" w14:textId="77777777" w:rsidR="0028598C" w:rsidRPr="0028598C" w:rsidRDefault="0028598C" w:rsidP="002859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28598C">
        <w:rPr>
          <w:rFonts w:cstheme="minorHAnsi"/>
          <w:b/>
          <w:bCs/>
        </w:rPr>
        <w:t>Anna lapsen oppia itse</w:t>
      </w:r>
      <w:r w:rsidR="007A1376">
        <w:rPr>
          <w:rFonts w:cstheme="minorHAnsi"/>
          <w:b/>
          <w:bCs/>
        </w:rPr>
        <w:t xml:space="preserve">, </w:t>
      </w:r>
      <w:r w:rsidRPr="0028598C">
        <w:rPr>
          <w:rFonts w:cstheme="minorHAnsi"/>
          <w:b/>
          <w:bCs/>
        </w:rPr>
        <w:t>mutta yhdessä</w:t>
      </w:r>
    </w:p>
    <w:p w14:paraId="37007992" w14:textId="77777777" w:rsidR="001575F4" w:rsidRDefault="001575F4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28449521" w14:textId="77777777" w:rsidR="0028598C" w:rsidRDefault="0028598C" w:rsidP="001575F4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Anna lapsen pitää puhelinta</w:t>
      </w:r>
      <w:r w:rsidR="007A1376">
        <w:rPr>
          <w:rFonts w:cstheme="minorHAnsi"/>
        </w:rPr>
        <w:t xml:space="preserve"> omassa</w:t>
      </w:r>
      <w:r>
        <w:rPr>
          <w:rFonts w:cstheme="minorHAnsi"/>
        </w:rPr>
        <w:t xml:space="preserve"> kädessään ja neuvo vierestä. Näin hän oppii alusta alkaen tekemään itse. Huomaat nopeasti, että lapsesi on taitava ja kohta hän autta</w:t>
      </w:r>
      <w:r w:rsidR="007A1376">
        <w:rPr>
          <w:rFonts w:cstheme="minorHAnsi"/>
        </w:rPr>
        <w:t>akin</w:t>
      </w:r>
      <w:r>
        <w:rPr>
          <w:rFonts w:cstheme="minorHAnsi"/>
        </w:rPr>
        <w:t xml:space="preserve"> sinua.</w:t>
      </w:r>
    </w:p>
    <w:p w14:paraId="6A19EA94" w14:textId="77777777" w:rsidR="0028598C" w:rsidRDefault="0028598C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F491690" w14:textId="77777777" w:rsidR="007A1376" w:rsidRDefault="007A1376" w:rsidP="002859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Kaikki pelaaminen ei ole pahasta, säännöistä on apua</w:t>
      </w:r>
    </w:p>
    <w:p w14:paraId="31F39A9C" w14:textId="77777777" w:rsidR="0028598C" w:rsidRDefault="0028598C" w:rsidP="0028598C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97F15BB" w14:textId="77777777" w:rsidR="0028598C" w:rsidRPr="0028598C" w:rsidRDefault="0028598C" w:rsidP="0028598C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Monet pelit ja sovellukset auttavat oppimisessa ja kehittävät ongelmanratkaisukykyä – kaikki pelaaminen ei siis ole pahasta. Kohtuus ruutuajassakin on hyväksi, ja siksi säännöistä kannattaa sopia etukäteen ja pitää niistä kiinni.</w:t>
      </w:r>
    </w:p>
    <w:p w14:paraId="4B719694" w14:textId="77777777" w:rsidR="0028598C" w:rsidRDefault="0028598C" w:rsidP="001575F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5FAA77F7" w14:textId="77777777" w:rsidR="0028598C" w:rsidRPr="00B34B01" w:rsidRDefault="007A1376" w:rsidP="002859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Tieto tuo turvaa</w:t>
      </w:r>
    </w:p>
    <w:p w14:paraId="29C93485" w14:textId="77777777" w:rsidR="001575F4" w:rsidRPr="001575F4" w:rsidRDefault="001575F4" w:rsidP="001575F4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6F09A79" w14:textId="77777777" w:rsidR="0016320F" w:rsidRPr="007A1376" w:rsidRDefault="0016320F" w:rsidP="007A1376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B34B01">
        <w:rPr>
          <w:rFonts w:cstheme="minorHAnsi"/>
          <w:bCs/>
        </w:rPr>
        <w:t>S</w:t>
      </w:r>
      <w:r w:rsidR="00B34B01">
        <w:rPr>
          <w:rFonts w:cstheme="minorHAnsi"/>
          <w:bCs/>
        </w:rPr>
        <w:t xml:space="preserve">osiaalinen media perustuu avoimeen tiedon jakamiseen. Lapsen on hyvä tietää alusta saakka, millaisia asioita </w:t>
      </w:r>
      <w:proofErr w:type="spellStart"/>
      <w:r w:rsidR="00B34B01">
        <w:rPr>
          <w:rFonts w:cstheme="minorHAnsi"/>
          <w:bCs/>
        </w:rPr>
        <w:t>somessa</w:t>
      </w:r>
      <w:proofErr w:type="spellEnd"/>
      <w:r w:rsidR="00B34B01">
        <w:rPr>
          <w:rFonts w:cstheme="minorHAnsi"/>
          <w:bCs/>
        </w:rPr>
        <w:t xml:space="preserve"> saa jakaa, mitä ei. Lapset oppivat esimerkkien kautta ymmärtämään, mikä on yksityistä ja mikä julkista. Hyvä nyrkkisääntö onkin pyytää lasta näyttämään ensin aikuiselle, millaista </w:t>
      </w:r>
      <w:r w:rsidR="007A1376">
        <w:rPr>
          <w:rFonts w:cstheme="minorHAnsi"/>
          <w:bCs/>
        </w:rPr>
        <w:t>sisältöä</w:t>
      </w:r>
      <w:r w:rsidR="00B34B01">
        <w:rPr>
          <w:rFonts w:cstheme="minorHAnsi"/>
          <w:bCs/>
        </w:rPr>
        <w:t xml:space="preserve"> hän on jakamassa.</w:t>
      </w:r>
    </w:p>
    <w:p w14:paraId="7762EAB9" w14:textId="77777777" w:rsidR="007A1376" w:rsidRDefault="007A1376" w:rsidP="007A1376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28D3A216" w14:textId="77777777" w:rsidR="007A1376" w:rsidRPr="007A1376" w:rsidRDefault="007A1376" w:rsidP="007A137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 w:rsidRPr="007A1376">
        <w:rPr>
          <w:rFonts w:cstheme="minorHAnsi"/>
          <w:b/>
        </w:rPr>
        <w:t>Rajoita rakkaudella</w:t>
      </w:r>
    </w:p>
    <w:p w14:paraId="59FDE89A" w14:textId="77777777" w:rsidR="007A1376" w:rsidRPr="001575F4" w:rsidRDefault="007A1376" w:rsidP="007A1376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7CD14823" w14:textId="77777777" w:rsidR="007A1376" w:rsidRDefault="007A1376" w:rsidP="007A1376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Yhteisesti sovitut säännöt luovat pohjan puhelimenkäytölle. Sen lisäksi turvaa voi hakea teknisistä suojauksista, kuten käyttörajoituksista ja erilaisista estoista, joka estävät pääsyn sopimattomiin sisältöihin.</w:t>
      </w:r>
    </w:p>
    <w:p w14:paraId="03C97203" w14:textId="77777777" w:rsidR="00B34B01" w:rsidRDefault="00B34B01" w:rsidP="00B34B01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</w:p>
    <w:p w14:paraId="622783FA" w14:textId="77777777" w:rsidR="00B34B01" w:rsidRPr="00B34B01" w:rsidRDefault="00B34B01" w:rsidP="00B34B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 xml:space="preserve">Kiusaaminen on kiellettyä </w:t>
      </w:r>
      <w:proofErr w:type="spellStart"/>
      <w:r>
        <w:rPr>
          <w:rFonts w:cstheme="minorHAnsi"/>
          <w:b/>
        </w:rPr>
        <w:t>somessakin</w:t>
      </w:r>
      <w:proofErr w:type="spellEnd"/>
    </w:p>
    <w:p w14:paraId="20FEF214" w14:textId="77777777" w:rsidR="00B34B01" w:rsidRPr="001575F4" w:rsidRDefault="00B34B01" w:rsidP="00B34B01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6F999E16" w14:textId="77777777" w:rsidR="007A1376" w:rsidRDefault="00B34B01" w:rsidP="00B34B01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Esimerkkien kautta käyty keskustelu kiusaamisesta auttaa lasta oivaltamaan, että kiusaaminen tuntuu yhtä ikävältä, tapahtuipa se koulussa tai </w:t>
      </w:r>
      <w:proofErr w:type="spellStart"/>
      <w:r>
        <w:rPr>
          <w:rFonts w:cstheme="minorHAnsi"/>
        </w:rPr>
        <w:t>somessa</w:t>
      </w:r>
      <w:proofErr w:type="spellEnd"/>
      <w:r>
        <w:rPr>
          <w:rFonts w:cstheme="minorHAnsi"/>
        </w:rPr>
        <w:t xml:space="preserve">. Lasta voi </w:t>
      </w:r>
      <w:r w:rsidR="007A1376">
        <w:rPr>
          <w:rFonts w:cstheme="minorHAnsi"/>
        </w:rPr>
        <w:t xml:space="preserve">päivän muiden kuulumisten lomassa </w:t>
      </w:r>
      <w:r>
        <w:rPr>
          <w:rFonts w:cstheme="minorHAnsi"/>
        </w:rPr>
        <w:t xml:space="preserve">rohkaista </w:t>
      </w:r>
      <w:r w:rsidR="007A1376">
        <w:rPr>
          <w:rFonts w:cstheme="minorHAnsi"/>
        </w:rPr>
        <w:t>näyttämään, mitkä kuvat ja jutut tuntuivat tänään kivoilta, mitkä ikäviltä.</w:t>
      </w:r>
    </w:p>
    <w:p w14:paraId="7352B45D" w14:textId="77777777" w:rsidR="0016320F" w:rsidRDefault="0016320F" w:rsidP="001575F4">
      <w:pPr>
        <w:widowControl w:val="0"/>
        <w:autoSpaceDE w:val="0"/>
        <w:autoSpaceDN w:val="0"/>
        <w:adjustRightInd w:val="0"/>
        <w:rPr>
          <w:rFonts w:cstheme="minorHAnsi"/>
          <w:b/>
          <w:color w:val="000000" w:themeColor="text1"/>
        </w:rPr>
      </w:pPr>
    </w:p>
    <w:p w14:paraId="46DE5616" w14:textId="77777777" w:rsidR="0030573C" w:rsidRPr="001575F4" w:rsidRDefault="0030573C">
      <w:pPr>
        <w:rPr>
          <w:rFonts w:cstheme="minorHAnsi"/>
        </w:rPr>
      </w:pPr>
    </w:p>
    <w:sectPr w:rsidR="0030573C" w:rsidRPr="001575F4" w:rsidSect="0055749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2FD"/>
    <w:multiLevelType w:val="hybridMultilevel"/>
    <w:tmpl w:val="B882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54EF"/>
    <w:multiLevelType w:val="hybridMultilevel"/>
    <w:tmpl w:val="8AA6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F4"/>
    <w:rsid w:val="001575F4"/>
    <w:rsid w:val="0016320F"/>
    <w:rsid w:val="002532FE"/>
    <w:rsid w:val="0028598C"/>
    <w:rsid w:val="0030573C"/>
    <w:rsid w:val="00557494"/>
    <w:rsid w:val="00613419"/>
    <w:rsid w:val="007A0934"/>
    <w:rsid w:val="007A1376"/>
    <w:rsid w:val="00A65647"/>
    <w:rsid w:val="00B34B01"/>
    <w:rsid w:val="00B75B02"/>
    <w:rsid w:val="00B851A9"/>
    <w:rsid w:val="00C80D72"/>
    <w:rsid w:val="00DC68EE"/>
    <w:rsid w:val="00E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DFBC54"/>
  <w15:chartTrackingRefBased/>
  <w15:docId w15:val="{8BD010FF-F56F-864E-854C-5594EE6E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5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9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72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0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D7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D7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Niinistö</dc:creator>
  <cp:keywords/>
  <dc:description/>
  <cp:lastModifiedBy>Reeta Toivanen</cp:lastModifiedBy>
  <cp:revision>3</cp:revision>
  <dcterms:created xsi:type="dcterms:W3CDTF">2019-06-26T11:20:00Z</dcterms:created>
  <dcterms:modified xsi:type="dcterms:W3CDTF">2019-07-12T07:57:00Z</dcterms:modified>
</cp:coreProperties>
</file>