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85" w:rsidRDefault="00DC08BA" w:rsidP="00E50585">
      <w:pPr>
        <w:pStyle w:val="Alku1"/>
      </w:pPr>
      <w:bookmarkStart w:id="0" w:name="Tyyppi"/>
      <w:bookmarkEnd w:id="0"/>
      <w:r>
        <w:t>ERIÄVÄ MIELIPIDE</w:t>
      </w:r>
    </w:p>
    <w:p w:rsidR="00CA5B2E" w:rsidRPr="00E53CFF" w:rsidRDefault="001064C3" w:rsidP="001064C3">
      <w:pPr>
        <w:pStyle w:val="Otsikko2"/>
        <w:rPr>
          <w:lang w:val="fi-FI"/>
        </w:rPr>
      </w:pPr>
      <w:r w:rsidRPr="00E53CFF">
        <w:rPr>
          <w:lang w:val="fi-FI"/>
        </w:rPr>
        <w:t>Perustelut</w:t>
      </w:r>
    </w:p>
    <w:p w:rsidR="00CA5B2E" w:rsidRDefault="00CA5B2E">
      <w:pPr>
        <w:pStyle w:val="Leipteksti"/>
        <w:rPr>
          <w:lang w:val="fi-FI"/>
        </w:rPr>
      </w:pPr>
    </w:p>
    <w:p w:rsidR="00E53CFF" w:rsidRPr="00E53CFF" w:rsidRDefault="00E53CFF" w:rsidP="00E53CFF">
      <w:pPr>
        <w:pStyle w:val="Perustelut"/>
        <w:rPr>
          <w:i/>
        </w:rPr>
      </w:pPr>
      <w:bookmarkStart w:id="1" w:name="Perustelut"/>
      <w:bookmarkEnd w:id="1"/>
      <w:r w:rsidRPr="00E53CFF">
        <w:rPr>
          <w:bCs/>
          <w:i/>
        </w:rPr>
        <w:t>Työllisyyden vahvistaminen ja kasvun tukeminen tarvitsevat aktiivisia toimia</w:t>
      </w:r>
    </w:p>
    <w:p w:rsidR="00E53CFF" w:rsidRPr="00E53CFF" w:rsidRDefault="00E53CFF" w:rsidP="00E53CFF">
      <w:pPr>
        <w:pStyle w:val="Perustelut"/>
      </w:pPr>
      <w:r w:rsidRPr="00E53CFF">
        <w:t>Suhdannetilanne on vihdoin kohentunut, ja vuonna 2015 alkanut noususuhdanne näyttäisi vauhdittuvan kuluvana vuonna viennin vetämänä. Kasvu on myös muuttunut laajapohjaisemmaksi.</w:t>
      </w:r>
    </w:p>
    <w:p w:rsidR="003253DC" w:rsidRDefault="00E53CFF" w:rsidP="003253DC">
      <w:pPr>
        <w:pStyle w:val="Perustelut"/>
        <w:ind w:firstLine="720"/>
      </w:pPr>
      <w:r w:rsidRPr="00E53CFF">
        <w:t>Maailmankaupan kasvu, investointien piristyminen euroalueella, kevyt rahapolitiikka ja tehdyt työmarkkinaratkaisut näkyvät nyt selvästi myös Suomen vienti- ja kasvuluvuissa. Vienti hyötyy varsinkin euroalueen kasvun rakenteen muuttumisesta Suomen vientiä tukevaksi: kysynnän kasvu euroalueella on saanut myös investointeihin vauhtia, mikä näkyy suomalaisen vientiteollisuuden tuotteiden kasvaneena kysyntänä. Osaltaan tähän on vaikuttanut kireän finanssipolitiikan asteittainen keveneminen euroalueella.</w:t>
      </w:r>
    </w:p>
    <w:p w:rsidR="00E53CFF" w:rsidRPr="00E53CFF" w:rsidRDefault="00FE247B" w:rsidP="003253DC">
      <w:pPr>
        <w:pStyle w:val="Perustelut"/>
        <w:ind w:firstLine="720"/>
      </w:pPr>
      <w:r>
        <w:t>Voimistuneen</w:t>
      </w:r>
      <w:r w:rsidR="00E53CFF" w:rsidRPr="00E53CFF">
        <w:t xml:space="preserve"> talouskasvun myötä työllisyystilanne on kohenemassa hiljalleen. Hallitus ei siitä huolimatta ole saavuttamassa työllisyystavoitettaan, vaan työllisyysaste on jäämässä ennusteiden mukaan reiluun 70 prosenttiin hallituskauden lopulla. </w:t>
      </w:r>
    </w:p>
    <w:p w:rsidR="00E53CFF" w:rsidRPr="00E53CFF" w:rsidRDefault="00E53CFF" w:rsidP="0086069A">
      <w:pPr>
        <w:pStyle w:val="Perustelut"/>
        <w:ind w:firstLine="720"/>
      </w:pPr>
      <w:r w:rsidRPr="00E53CFF">
        <w:t>Työllisyyspolitiikassa ei voida jäädä odottamaan tilanteen korjaantumista itsestään. Työttömyys ja erityisesti pitkäaikaistyöttömyys ovat yhä liian korkealla tasolla. Työllisyyspolitiikan laiminlyönti on johtanut monien ihmisten työttömyysjaksojen pitkittymiseen, mikä on syventänyt rakenteellista työttömyyttä ja alentanut mahdollisuuksia löytää työpaikka edes suhdannetilanteen kohentuessa.</w:t>
      </w:r>
    </w:p>
    <w:p w:rsidR="00E32727" w:rsidRDefault="00E53CFF" w:rsidP="00FE247B">
      <w:pPr>
        <w:pStyle w:val="Perustelut"/>
        <w:ind w:firstLine="720"/>
        <w:rPr>
          <w:bCs/>
        </w:rPr>
      </w:pPr>
      <w:r w:rsidRPr="00FE247B">
        <w:t xml:space="preserve">Tilastokeskuksen työvoimatutkimuksen mukaan </w:t>
      </w:r>
      <w:r w:rsidR="00FE247B" w:rsidRPr="00FE247B">
        <w:t>syyskuussa</w:t>
      </w:r>
      <w:r w:rsidRPr="00FE247B">
        <w:t xml:space="preserve"> 2017 oli työttömänä 2</w:t>
      </w:r>
      <w:r w:rsidR="00FE247B" w:rsidRPr="00FE247B">
        <w:t>14 000 henkeä. Tämä on 10 000 e</w:t>
      </w:r>
      <w:r w:rsidRPr="00FE247B">
        <w:t xml:space="preserve">nemmän kuin vuosi sitten. </w:t>
      </w:r>
      <w:r w:rsidR="00FE247B" w:rsidRPr="00FE247B">
        <w:t xml:space="preserve">Työllisiä oli 2 000 </w:t>
      </w:r>
      <w:r w:rsidRPr="00FE247B">
        <w:t>enemmän kuin vuosi sitten.</w:t>
      </w:r>
      <w:r w:rsidR="0086069A">
        <w:t xml:space="preserve"> </w:t>
      </w:r>
      <w:r w:rsidR="00FE247B" w:rsidRPr="00FE247B">
        <w:t>Piilotyöttömiä on nyt 155 000, mikä on 3000 en</w:t>
      </w:r>
      <w:r w:rsidR="00FE247B">
        <w:t>emmän kuin vuosi sitten</w:t>
      </w:r>
      <w:r w:rsidR="00FE247B" w:rsidRPr="00FE247B">
        <w:t>.</w:t>
      </w:r>
      <w:r w:rsidR="00FE247B">
        <w:t xml:space="preserve"> </w:t>
      </w:r>
      <w:r w:rsidRPr="00E53CFF">
        <w:t>Yhtäjaks</w:t>
      </w:r>
      <w:r>
        <w:t>oinen pitkäaikaistyöttömyys on T</w:t>
      </w:r>
      <w:r w:rsidRPr="00E53CFF">
        <w:t>yö-ja elinkeinoministeriön kats</w:t>
      </w:r>
      <w:r w:rsidR="00E32727">
        <w:t>auksen mukaan alentunut noin 2</w:t>
      </w:r>
      <w:r w:rsidR="00FE247B">
        <w:t>7</w:t>
      </w:r>
      <w:r w:rsidR="00E32727">
        <w:t xml:space="preserve"> </w:t>
      </w:r>
      <w:r w:rsidRPr="00E53CFF">
        <w:t xml:space="preserve">000 henkeä vuoden takaiseen, mutta </w:t>
      </w:r>
      <w:r w:rsidR="00FE247B">
        <w:t>tämä</w:t>
      </w:r>
      <w:r w:rsidRPr="00E53CFF">
        <w:t xml:space="preserve"> ei tarkoita sitä, että henkilöt olisivat työllistyneet.</w:t>
      </w:r>
      <w:r w:rsidR="0086069A">
        <w:t xml:space="preserve"> </w:t>
      </w:r>
      <w:r w:rsidR="00FE247B">
        <w:t xml:space="preserve">Viranomaiskäytäntöjen muutoksen myötä </w:t>
      </w:r>
      <w:proofErr w:type="spellStart"/>
      <w:r w:rsidR="00FE247B" w:rsidRPr="00FE247B">
        <w:t>TEM:n</w:t>
      </w:r>
      <w:proofErr w:type="spellEnd"/>
      <w:r w:rsidR="00FE247B" w:rsidRPr="00FE247B">
        <w:t xml:space="preserve"> reki</w:t>
      </w:r>
      <w:r w:rsidR="00FE247B">
        <w:t>s</w:t>
      </w:r>
      <w:r w:rsidR="00FE247B" w:rsidRPr="00FE247B">
        <w:t xml:space="preserve">tereistä poistuu ihmisiä, jotka tosiasiassa eivät ole olleet työttömiä työnhakijoita aiemminkaan ja tiukentuneen karenssipolitiikan vuoksi ihmisiä putoaa työmarkkinoiden ulkopuolelle. </w:t>
      </w:r>
      <w:r w:rsidR="00FE247B">
        <w:t>O</w:t>
      </w:r>
      <w:r w:rsidRPr="00E53CFF">
        <w:t xml:space="preserve">sa </w:t>
      </w:r>
      <w:r w:rsidR="00FE247B">
        <w:t xml:space="preserve">ihmisistä </w:t>
      </w:r>
      <w:r w:rsidRPr="00E53CFF">
        <w:t>on pääs</w:t>
      </w:r>
      <w:r w:rsidR="00902B1A">
        <w:t>syt kertaluonteisesti eläketuelle</w:t>
      </w:r>
      <w:r w:rsidRPr="00E53CFF">
        <w:t xml:space="preserve">, mikä sinänsä on positiivista. </w:t>
      </w:r>
      <w:r w:rsidR="00902B1A">
        <w:t> </w:t>
      </w:r>
      <w:r w:rsidR="00902B1A" w:rsidRPr="00FE247B">
        <w:t xml:space="preserve">Osa on </w:t>
      </w:r>
      <w:r w:rsidR="005F0B94" w:rsidRPr="00FE247B">
        <w:t>luopunut työnhausta</w:t>
      </w:r>
      <w:r w:rsidR="00FE247B">
        <w:t>, o</w:t>
      </w:r>
      <w:r w:rsidR="00902B1A" w:rsidRPr="00FE247B">
        <w:t>sa</w:t>
      </w:r>
      <w:r w:rsidR="005F0B94" w:rsidRPr="00FE247B">
        <w:t xml:space="preserve"> taustaltaan ulkomaalaisi</w:t>
      </w:r>
      <w:r w:rsidR="007D1913">
        <w:t>sta</w:t>
      </w:r>
      <w:r w:rsidR="005F0B94" w:rsidRPr="00FE247B">
        <w:t xml:space="preserve"> on saattanut muuttaa maasta </w:t>
      </w:r>
      <w:r w:rsidR="00BD1580" w:rsidRPr="00FE247B">
        <w:t>il</w:t>
      </w:r>
      <w:r w:rsidR="00BD1580" w:rsidRPr="00FE247B">
        <w:lastRenderedPageBreak/>
        <w:t xml:space="preserve">moittamatta väestörekisteriin. Osa on saattanut </w:t>
      </w:r>
      <w:r w:rsidR="00BD1580" w:rsidRPr="00FE247B">
        <w:rPr>
          <w:bCs/>
        </w:rPr>
        <w:t xml:space="preserve">menettää TE-toimistojen verkkopalvelujen kankeuden vuoksi työttömän työhakijan statuksen. Pieni osa voi olla Kelan perustulokokeiluun siirrettyjä </w:t>
      </w:r>
      <w:r w:rsidR="00E32727" w:rsidRPr="00FE247B">
        <w:rPr>
          <w:bCs/>
        </w:rPr>
        <w:t>entisiä työmarkkinatuen saajia.</w:t>
      </w:r>
    </w:p>
    <w:p w:rsidR="007D1913" w:rsidRPr="00E53CFF" w:rsidRDefault="007D1913" w:rsidP="007D1913">
      <w:pPr>
        <w:pStyle w:val="Perustelut"/>
        <w:ind w:firstLine="720"/>
      </w:pPr>
      <w:r w:rsidRPr="00E53CFF">
        <w:t xml:space="preserve">Me allekirjoittaneet yhdymme valiokunnan lausunnossa </w:t>
      </w:r>
      <w:r>
        <w:t>esitettyyn</w:t>
      </w:r>
      <w:r w:rsidRPr="00E53CFF">
        <w:t xml:space="preserve"> huoleen mm. rakennetyöttömyydestä ja</w:t>
      </w:r>
      <w:r>
        <w:t xml:space="preserve"> sen alentamisen tärkeydestä. E</w:t>
      </w:r>
      <w:r w:rsidRPr="00E53CFF">
        <w:t>mme kuitenkaan</w:t>
      </w:r>
      <w:r>
        <w:t xml:space="preserve"> näe </w:t>
      </w:r>
      <w:r w:rsidRPr="00E53CFF">
        <w:t xml:space="preserve">hallituksen </w:t>
      </w:r>
      <w:r>
        <w:t xml:space="preserve">nyt, tai aiemmin esittämien toimien riittävän </w:t>
      </w:r>
      <w:r w:rsidRPr="00E53CFF">
        <w:t>hallitusohjelmassa tavoiteltuun 72 prosentin työllisyysasteeseen</w:t>
      </w:r>
      <w:r>
        <w:t xml:space="preserve">. </w:t>
      </w:r>
      <w:r w:rsidRPr="00E53CFF">
        <w:t>Osa</w:t>
      </w:r>
      <w:r>
        <w:t xml:space="preserve"> hallituksen ratkaisuista vie</w:t>
      </w:r>
      <w:r w:rsidRPr="00E53CFF">
        <w:t xml:space="preserve"> jopa ojasta allikkoon.</w:t>
      </w:r>
    </w:p>
    <w:p w:rsidR="0086069A" w:rsidRDefault="0086069A" w:rsidP="00E53CFF">
      <w:pPr>
        <w:pStyle w:val="Perustelut"/>
      </w:pPr>
    </w:p>
    <w:p w:rsidR="0086069A" w:rsidRPr="00FE247B" w:rsidRDefault="00FE247B" w:rsidP="00E53CFF">
      <w:pPr>
        <w:pStyle w:val="Perustelut"/>
        <w:rPr>
          <w:i/>
        </w:rPr>
      </w:pPr>
      <w:r w:rsidRPr="00FE247B">
        <w:rPr>
          <w:i/>
        </w:rPr>
        <w:t xml:space="preserve">Huomio pitkä aikavälin kasvun edellytyksiin </w:t>
      </w:r>
    </w:p>
    <w:p w:rsidR="007D1913" w:rsidRDefault="00E53CFF" w:rsidP="007D1913">
      <w:pPr>
        <w:pStyle w:val="Perustelut"/>
      </w:pPr>
      <w:r w:rsidRPr="00E53CFF">
        <w:t>Vaikka suhdannetilanne on kohentunut, pidemmän aikavälin kasvunäkymät pysyvät vaisuina. Vuoden 2017 pyrähdyksen jälkeen kasvun ennustetaan jatkuvan seuraavana vuonna vielä koht</w:t>
      </w:r>
      <w:r w:rsidR="00FE247B">
        <w:t>alaisena</w:t>
      </w:r>
      <w:r w:rsidRPr="00E53CFF">
        <w:t>, mutta kasvun odotetaan tämän jälkeen hidastuvan</w:t>
      </w:r>
      <w:r w:rsidR="007D1913">
        <w:t>. K</w:t>
      </w:r>
      <w:r w:rsidRPr="00E53CFF">
        <w:t>eskipitkällä aikavälillä kasvu jää 1</w:t>
      </w:r>
      <w:r w:rsidR="007D1913">
        <w:t xml:space="preserve"> – 1,5 prosentin tuntumaan, mikä </w:t>
      </w:r>
      <w:r w:rsidRPr="00E53CFF">
        <w:t xml:space="preserve">on kaukana </w:t>
      </w:r>
      <w:r w:rsidR="007D1913">
        <w:t xml:space="preserve">finanssikriisiä edeltäneistä lukemista. </w:t>
      </w:r>
      <w:r w:rsidR="0086069A">
        <w:tab/>
      </w:r>
      <w:r w:rsidR="007D1913">
        <w:t>Myös j</w:t>
      </w:r>
      <w:r w:rsidRPr="00E53CFF">
        <w:t xml:space="preserve">ulkisen talouden näkymät pysyvät haastavana. Talouskasvu ei yksin korjaa julkisen talouden tilannetta. </w:t>
      </w:r>
      <w:r w:rsidR="007D1913" w:rsidRPr="00E53CFF">
        <w:t>Tässä tilanteessa talouspolitiikan päähuomion tulisi olla kahdessa asiassa: työllisyyden vahvistamisessa ja pitkän aikavälin kasvun edellytysten vahvistamisessa.</w:t>
      </w:r>
    </w:p>
    <w:p w:rsidR="003253DC" w:rsidRDefault="00E53CFF" w:rsidP="003253DC">
      <w:pPr>
        <w:pStyle w:val="Perustelut"/>
        <w:ind w:firstLine="720"/>
      </w:pPr>
      <w:r w:rsidRPr="00E53CFF">
        <w:t>Kaikkein tehokkain keino julkisen talouden kohentamiseksi on työllisyysasteen nostaminen. Yhden prosenttiyksikön nousu työllisyysasteessa parantaa julkisen talouden tasapainoa noin 800 miljoonaa euroa.</w:t>
      </w:r>
      <w:r w:rsidR="007D1913" w:rsidRPr="007D1913">
        <w:t xml:space="preserve"> </w:t>
      </w:r>
      <w:r w:rsidR="007D1913" w:rsidRPr="00E53CFF">
        <w:t>Kasvun edellytysten vahvistaminen</w:t>
      </w:r>
      <w:r w:rsidR="007D1913">
        <w:t xml:space="preserve"> taas</w:t>
      </w:r>
      <w:r w:rsidR="007D1913" w:rsidRPr="00E53CFF">
        <w:t xml:space="preserve"> edellyttää erityisesti panostuksia koulutukseen, osaamiseen ja tutkimukseen, toimivaan infrastruktuuriin ja asuntorakentamiseen sekä aktiivista elinkeinopolitiikkaa.</w:t>
      </w:r>
    </w:p>
    <w:p w:rsidR="003253DC" w:rsidRDefault="00E53CFF" w:rsidP="003253DC">
      <w:pPr>
        <w:pStyle w:val="Perustelut"/>
        <w:ind w:firstLine="720"/>
      </w:pPr>
      <w:r w:rsidRPr="00E53CFF">
        <w:t xml:space="preserve">Työllisyyden merkittävä paraneminen edellyttää työllisyyttä tukevia rakenneuudistuksia ja tehokkaampaa aktiivista työvoimapolitiikkaa. </w:t>
      </w:r>
      <w:r>
        <w:t>Kaikki r</w:t>
      </w:r>
      <w:r w:rsidRPr="00E53CFF">
        <w:t>ake</w:t>
      </w:r>
      <w:r>
        <w:t>n</w:t>
      </w:r>
      <w:r w:rsidRPr="00E53CFF">
        <w:t>teelliset uudistukset on toteutettava oikeudenmukaisella tavalla niin, että ne vahvistavat ihmisten osallisuutta yhteiskunnassa, vähentävät turvattomuutta ja epävarmuutta ja luovat uskoa tulevaan. Kaikki on pidettävä mukana.</w:t>
      </w:r>
    </w:p>
    <w:p w:rsidR="00E53CFF" w:rsidRPr="00E53CFF" w:rsidRDefault="007D1913" w:rsidP="003253DC">
      <w:pPr>
        <w:pStyle w:val="Perustelut"/>
        <w:ind w:firstLine="720"/>
      </w:pPr>
      <w:r>
        <w:t xml:space="preserve">Pitkän aikavälin kasvulle on välttämätön tuottavuuden kasvu, ja </w:t>
      </w:r>
      <w:r w:rsidR="00E53CFF" w:rsidRPr="00E53CFF">
        <w:t xml:space="preserve">sen ytimessä korkea osaaminen. Hallituksen </w:t>
      </w:r>
      <w:r>
        <w:t xml:space="preserve">nyt </w:t>
      </w:r>
      <w:r w:rsidR="00E53CFF" w:rsidRPr="00E53CFF">
        <w:t>esittämät korjaus</w:t>
      </w:r>
      <w:r>
        <w:t xml:space="preserve">liikkeet </w:t>
      </w:r>
      <w:r w:rsidR="00E53CFF" w:rsidRPr="00E53CFF">
        <w:t xml:space="preserve">koulutukseen ja tutkimukseen tulevat tarpeeseen, mutta ne ovat määräaikaisia ja aivan eri mittaluokkaa kuin samoihin kohteisiin tehdyt pysyvät leikkaukset. Hallituksen päättämät lisäpanostukset eivät käännä </w:t>
      </w:r>
      <w:r>
        <w:t xml:space="preserve">isoa kuvaa </w:t>
      </w:r>
      <w:r w:rsidR="00E53CFF" w:rsidRPr="00E53CFF">
        <w:t>tutkimus- ja kehitysmenojen laskeva</w:t>
      </w:r>
      <w:r>
        <w:t>st</w:t>
      </w:r>
      <w:r w:rsidR="00E53CFF" w:rsidRPr="00E53CFF">
        <w:t>a trendi</w:t>
      </w:r>
      <w:r>
        <w:t>stä</w:t>
      </w:r>
      <w:r w:rsidR="00E53CFF" w:rsidRPr="00E53CFF">
        <w:t>. Tämän kehityksen kääntäminen olisi tulevaisuuden kasvun edellytysten vahvistamisen kannalta ensiarvoisen tärkeää. Määräaikaisten ja korvamerkittyjen panos</w:t>
      </w:r>
      <w:r w:rsidR="00E53CFF">
        <w:t>ten sijaan pitkällä aikavälillä</w:t>
      </w:r>
      <w:r w:rsidR="00E53CFF" w:rsidRPr="00E53CFF">
        <w:t xml:space="preserve"> suurin merkitys on vakaalla, riittävällä ja ennakoitavalla perusrahoituksella.</w:t>
      </w:r>
    </w:p>
    <w:p w:rsidR="007D1913" w:rsidRDefault="007D1913" w:rsidP="007D1913">
      <w:pPr>
        <w:pStyle w:val="Perustelut2"/>
        <w:ind w:firstLine="0"/>
      </w:pPr>
    </w:p>
    <w:p w:rsidR="007D1913" w:rsidRPr="007D1913" w:rsidRDefault="007D1913" w:rsidP="007D1913">
      <w:pPr>
        <w:pStyle w:val="Perustelut2"/>
        <w:ind w:firstLine="0"/>
        <w:rPr>
          <w:i/>
        </w:rPr>
      </w:pPr>
      <w:r w:rsidRPr="007D1913">
        <w:rPr>
          <w:i/>
        </w:rPr>
        <w:t xml:space="preserve">Osaamiseen satsaaminen on välttämätöntä </w:t>
      </w:r>
    </w:p>
    <w:p w:rsidR="007D1913" w:rsidRDefault="007D1913" w:rsidP="00E53CFF">
      <w:pPr>
        <w:pStyle w:val="Perustelut"/>
      </w:pPr>
    </w:p>
    <w:p w:rsidR="00C83D9B" w:rsidRDefault="007D1913" w:rsidP="007D1913">
      <w:pPr>
        <w:pStyle w:val="Perustelut"/>
      </w:pPr>
      <w:r w:rsidRPr="00E53CFF">
        <w:t>Hallituksen </w:t>
      </w:r>
      <w:r w:rsidRPr="00E32727">
        <w:rPr>
          <w:bCs/>
        </w:rPr>
        <w:t>mittavat koulutusleikkaukset</w:t>
      </w:r>
      <w:r w:rsidRPr="00E53CFF">
        <w:rPr>
          <w:b/>
          <w:bCs/>
        </w:rPr>
        <w:t> </w:t>
      </w:r>
      <w:r w:rsidRPr="00E53CFF">
        <w:t>varhaiskasvatuksesta korkeimpaan koulutukseen uhkaavat Suomen menestystä osaamiseen perustuvana maana. </w:t>
      </w:r>
    </w:p>
    <w:p w:rsidR="00C83D9B" w:rsidRDefault="007D1913" w:rsidP="00C83D9B">
      <w:pPr>
        <w:pStyle w:val="Perustelut"/>
        <w:ind w:firstLine="720"/>
      </w:pPr>
      <w:r w:rsidRPr="00E32727">
        <w:rPr>
          <w:bCs/>
        </w:rPr>
        <w:t>Ammatillisen koulutuksen uudistuksessa</w:t>
      </w:r>
      <w:r w:rsidRPr="00E53CFF">
        <w:t> on paljon positiivisia piirteitä</w:t>
      </w:r>
      <w:r w:rsidR="00C83D9B">
        <w:t>,</w:t>
      </w:r>
      <w:r w:rsidRPr="00E53CFF">
        <w:t xml:space="preserve"> mm. työelämälähtöisyys, mutta </w:t>
      </w:r>
      <w:r w:rsidR="00C83D9B">
        <w:t xml:space="preserve">uudistuksen </w:t>
      </w:r>
      <w:r w:rsidRPr="00E53CFF">
        <w:t xml:space="preserve">rahoitusmalli uhkaa johtaa siihen, että vaikeimmassa asemassa olevat nuoret eivät pääse </w:t>
      </w:r>
      <w:r w:rsidR="00C83D9B">
        <w:t xml:space="preserve">lainkaan </w:t>
      </w:r>
      <w:r w:rsidRPr="00E53CFF">
        <w:t xml:space="preserve">koulutukseen. </w:t>
      </w:r>
      <w:r w:rsidR="00C83D9B">
        <w:t>Opiskelusta on l</w:t>
      </w:r>
      <w:r w:rsidRPr="00E53CFF">
        <w:t xml:space="preserve">isäksi </w:t>
      </w:r>
      <w:r w:rsidR="00C83D9B">
        <w:t xml:space="preserve">tulossa hyvin omaehtoista, mikä </w:t>
      </w:r>
      <w:r w:rsidRPr="00E53CFF">
        <w:t>uhkaa tiputtaa heikoimmassa asemassa olevat opiskelijat, jotka tarvitsevat enemmän ohjausta ja ammattitaitoisen opettajan tukea.</w:t>
      </w:r>
    </w:p>
    <w:p w:rsidR="00202AC2" w:rsidRPr="00202AC2" w:rsidRDefault="00202AC2" w:rsidP="00202AC2">
      <w:pPr>
        <w:pStyle w:val="Perustelut2"/>
      </w:pPr>
      <w:r>
        <w:t xml:space="preserve">Sipilän hallituksen toimikauden aikana on nuorten, alle 30-vuotiaiden pitkäaikaistyöttömyys noussut 3 000 </w:t>
      </w:r>
      <w:r>
        <w:t>hengellä</w:t>
      </w:r>
      <w:r>
        <w:t xml:space="preserve">. Yhteiskunnan on perusteltua kantaa erityistä huolta nuorten työllistymisen edellytyksistä.  Vuodelle 2018 hallitus on päättänyt </w:t>
      </w:r>
      <w:r w:rsidR="00CD19BA">
        <w:t xml:space="preserve">kuitenkin </w:t>
      </w:r>
      <w:r>
        <w:t xml:space="preserve">lopettaa nuorten aikuisten osaamisohjelman, sen hyvistä tuloksista huolimatta. Nuorten oppimispoluista ja </w:t>
      </w:r>
      <w:r>
        <w:t>kiinnittymisestä työelämään on pidett</w:t>
      </w:r>
      <w:r w:rsidR="00CD19BA">
        <w:t xml:space="preserve">ävä kiinni. Edellytämme, että nuorten aikuisten osaamisohjelmaa jatketaan ja siihen osoitetaan riittävä rahoitus. </w:t>
      </w:r>
    </w:p>
    <w:p w:rsidR="00C83D9B" w:rsidRDefault="007D1913" w:rsidP="00C83D9B">
      <w:pPr>
        <w:pStyle w:val="Perustelut"/>
        <w:ind w:firstLine="720"/>
      </w:pPr>
      <w:r w:rsidRPr="00E53CFF">
        <w:t>Hallitus suunnittelee työttömyysturvalla tapahtuvan </w:t>
      </w:r>
      <w:r w:rsidRPr="00E32727">
        <w:rPr>
          <w:bCs/>
        </w:rPr>
        <w:t>omaehtoisen koulutuksen helpottamista</w:t>
      </w:r>
      <w:r w:rsidRPr="00E32727">
        <w:t>.</w:t>
      </w:r>
      <w:r w:rsidRPr="00E53CFF">
        <w:t xml:space="preserve"> Tämä on positiivinen asia. Tulevassa uudistuksessa on huolehdittava, että ihmisillä on aidosti mahdollisuus suorittaa tutkintonsa loppuun.</w:t>
      </w:r>
      <w:r w:rsidR="00C83D9B">
        <w:t xml:space="preserve"> </w:t>
      </w:r>
      <w:r w:rsidRPr="00E53CFF">
        <w:t>Omaehtoinen koulutus suuntautuu aktiivisimmille työttömille ja heille</w:t>
      </w:r>
      <w:r w:rsidR="00C83D9B">
        <w:t>,</w:t>
      </w:r>
      <w:r w:rsidRPr="00E53CFF">
        <w:t xml:space="preserve"> joilla on koulutuspaikka. </w:t>
      </w:r>
    </w:p>
    <w:p w:rsidR="00382A68" w:rsidRDefault="007D1913" w:rsidP="00E25E34">
      <w:pPr>
        <w:pStyle w:val="Perustelut"/>
        <w:ind w:firstLine="720"/>
      </w:pPr>
      <w:r w:rsidRPr="00E53CFF">
        <w:t xml:space="preserve">Usein työttömän on vaikea päästä opiskelemaan, </w:t>
      </w:r>
      <w:r w:rsidR="00C83D9B">
        <w:t xml:space="preserve">jolloin työvoimapoliittinen koulutus on ollut hyvä ratkaisu. Se on </w:t>
      </w:r>
      <w:r w:rsidRPr="00E53CFF">
        <w:t xml:space="preserve">turvannut myös </w:t>
      </w:r>
      <w:r w:rsidR="00C83D9B">
        <w:t xml:space="preserve">heille, </w:t>
      </w:r>
      <w:r w:rsidR="00C83D9B" w:rsidRPr="00E53CFF">
        <w:t xml:space="preserve">jotka eivät </w:t>
      </w:r>
      <w:r w:rsidR="000A7D9E">
        <w:t>muiden</w:t>
      </w:r>
      <w:r w:rsidR="00C83D9B" w:rsidRPr="00E53CFF">
        <w:t xml:space="preserve"> järjestelmien kautta ole päässeet op</w:t>
      </w:r>
      <w:r w:rsidR="00C83D9B">
        <w:t xml:space="preserve">iskelemaan, </w:t>
      </w:r>
      <w:r w:rsidRPr="00E53CFF">
        <w:t>mahd</w:t>
      </w:r>
      <w:r w:rsidR="00C83D9B">
        <w:t>ollisuuden parantaa osaamistaan ja kiinnittyä työelämään.</w:t>
      </w:r>
      <w:r w:rsidR="000A7D9E">
        <w:t xml:space="preserve"> Työvoimapoliitti</w:t>
      </w:r>
      <w:r w:rsidR="00E25E34">
        <w:t xml:space="preserve">sella koulutuksella on tärkeä rooli </w:t>
      </w:r>
      <w:r w:rsidR="000A7D9E" w:rsidRPr="00382A68">
        <w:t>työmarkkinoiden osaamistar</w:t>
      </w:r>
      <w:r w:rsidR="000A7D9E">
        <w:t xml:space="preserve">peisiin </w:t>
      </w:r>
      <w:r w:rsidR="00E25E34">
        <w:t xml:space="preserve">ja </w:t>
      </w:r>
      <w:proofErr w:type="spellStart"/>
      <w:r w:rsidR="00E25E34">
        <w:t>kohtaanto</w:t>
      </w:r>
      <w:proofErr w:type="spellEnd"/>
      <w:r w:rsidR="00E25E34">
        <w:t xml:space="preserve">-ongelmiin </w:t>
      </w:r>
      <w:r w:rsidR="000A7D9E">
        <w:t>vastaamis</w:t>
      </w:r>
      <w:r w:rsidR="00E25E34">
        <w:t xml:space="preserve">essa ja se </w:t>
      </w:r>
      <w:r w:rsidR="000A7D9E" w:rsidRPr="00382A68">
        <w:t>mahdollistaa nopean reagoinnin alueen rakennemuutoksiin.</w:t>
      </w:r>
      <w:r w:rsidR="00E25E34" w:rsidRPr="000A7D9E">
        <w:rPr>
          <w:bCs/>
        </w:rPr>
        <w:t xml:space="preserve"> </w:t>
      </w:r>
      <w:r w:rsidR="00382A68" w:rsidRPr="00382A68">
        <w:t>Hallitu</w:t>
      </w:r>
      <w:r w:rsidR="00E25E34">
        <w:t>s on vähentänyt työvoimapoliittisen koulutuksen määrää. Suunnan</w:t>
      </w:r>
      <w:r w:rsidR="00382A68" w:rsidRPr="00382A68">
        <w:t xml:space="preserve"> pitää olla päinvastainen. Ammatillisen työvoimapoliittisen koulutuksen määrää on lisättävä.</w:t>
      </w:r>
    </w:p>
    <w:p w:rsidR="00182CB3" w:rsidRPr="00182CB3" w:rsidRDefault="00182CB3" w:rsidP="00182CB3">
      <w:pPr>
        <w:pStyle w:val="Perustelut2"/>
      </w:pPr>
      <w:r>
        <w:t xml:space="preserve">Kaiken kaikkiaan </w:t>
      </w:r>
      <w:r>
        <w:t>työttömien joustava koulutukseen p</w:t>
      </w:r>
      <w:r>
        <w:t xml:space="preserve">ääsy ja tarvittavat tukitoimet on turvattava. </w:t>
      </w:r>
      <w:r>
        <w:t>Resurss</w:t>
      </w:r>
      <w:r>
        <w:t>ej</w:t>
      </w:r>
      <w:r>
        <w:t>a on varatta</w:t>
      </w:r>
      <w:r>
        <w:t>va</w:t>
      </w:r>
      <w:r>
        <w:t xml:space="preserve"> riittävästi kesken vuoden nouseviin erityistarpeisiin niin positiivisissa kuin negatiivisissakin rakennemuutoksissa.</w:t>
      </w:r>
    </w:p>
    <w:p w:rsidR="00F44262" w:rsidRPr="00F44262" w:rsidRDefault="00F44262" w:rsidP="00F44262">
      <w:pPr>
        <w:pStyle w:val="Perustelut2"/>
        <w:ind w:firstLine="0"/>
      </w:pPr>
    </w:p>
    <w:p w:rsidR="00E53CFF" w:rsidRPr="00382A68" w:rsidRDefault="00E53CFF" w:rsidP="00E53CFF">
      <w:pPr>
        <w:pStyle w:val="Perustelut"/>
        <w:rPr>
          <w:i/>
        </w:rPr>
      </w:pPr>
      <w:r w:rsidRPr="00382A68">
        <w:rPr>
          <w:bCs/>
          <w:i/>
        </w:rPr>
        <w:t>Työttömyysturvan aktiivimalli on hylättävä</w:t>
      </w:r>
    </w:p>
    <w:p w:rsidR="00E53CFF" w:rsidRPr="00E53CFF" w:rsidRDefault="00382A68" w:rsidP="00E53CFF">
      <w:pPr>
        <w:pStyle w:val="Perustelut"/>
      </w:pPr>
      <w:r>
        <w:t xml:space="preserve">Hallitus uskoo, että ns. </w:t>
      </w:r>
      <w:r w:rsidR="00E53CFF" w:rsidRPr="00902B1A">
        <w:rPr>
          <w:bCs/>
        </w:rPr>
        <w:t>työttömyysturvan aktiivimalli tuo</w:t>
      </w:r>
      <w:r w:rsidR="00E53CFF" w:rsidRPr="00E53CFF">
        <w:rPr>
          <w:b/>
          <w:bCs/>
        </w:rPr>
        <w:t> </w:t>
      </w:r>
      <w:r w:rsidR="00902B1A">
        <w:t xml:space="preserve">lähes 10 </w:t>
      </w:r>
      <w:r w:rsidR="00E53CFF" w:rsidRPr="00E53CFF">
        <w:t xml:space="preserve">000 </w:t>
      </w:r>
      <w:r w:rsidR="00902B1A">
        <w:t xml:space="preserve">ihmisen </w:t>
      </w:r>
      <w:r w:rsidR="00E53CFF" w:rsidRPr="00E53CFF">
        <w:t>työllisyyskasvun. Samaan aikaan hallitus arvioi, että toimeentulotukimenot kasvavat 10 miljoonaa euroa ja asumistukimenot 4 miljoonaa euroa.</w:t>
      </w:r>
    </w:p>
    <w:p w:rsidR="00E53CFF" w:rsidRPr="00E53CFF" w:rsidRDefault="00E53CFF" w:rsidP="0086069A">
      <w:pPr>
        <w:pStyle w:val="Perustelut"/>
        <w:ind w:firstLine="720"/>
      </w:pPr>
      <w:r w:rsidRPr="00E53CFF">
        <w:t>Malli perustuu omavastuupäiviin: työttömyyden alussa ole</w:t>
      </w:r>
      <w:r w:rsidR="00F30A1B">
        <w:t xml:space="preserve">via omavastuupäiviä vähennetään jälleen </w:t>
      </w:r>
      <w:r w:rsidRPr="00E53CFF">
        <w:t>nykyisestä 7 päivästä 5 päivään. Työttömien aktiivisuutta tarkastellaan 3 kuukauden (65 etuuspäivän) tarkastelujaksoissa. Mikäli henkilö on ollut aktiivinen edellisen 3 kuukauden ajan, hänen työttömyysturvansa säilyy ennallaan. Mikäli henkilö ei täytä aktiivisuusehtoa, hänelle asetetaan yksi omavastuupäivä kuukaudessa seuraavan 3 kuukauden ajan. Omavastuu toteutettaisiin pienentämällä etuutta 4,65 prosenttia maksupäivää kohden.</w:t>
      </w:r>
    </w:p>
    <w:p w:rsidR="00E53CFF" w:rsidRPr="00E53CFF" w:rsidRDefault="00E53CFF" w:rsidP="0086069A">
      <w:pPr>
        <w:pStyle w:val="Perustelut"/>
        <w:ind w:firstLine="720"/>
      </w:pPr>
      <w:r w:rsidRPr="00E53CFF">
        <w:t>Aktiivisuusehto täyttyy, jos henkilö on edellisen 3 kuukauden (65 etuuspäivän) aikana ollut palkkatyössä niin, että tuntimäärä yhden kalenteriviikon aikana riittäisi kerryttämään työssä-oloeh</w:t>
      </w:r>
      <w:r w:rsidRPr="00E53CFF">
        <w:lastRenderedPageBreak/>
        <w:t>toa. Vastaavasti yritystoiminnan ansiotulo edellisen 3 kuukauden aikana yhden viikon sisällä ansaittuna olisi riittävä suhteellinen osuus yrittäjän työssäoloehtoon vaadittavasta euromäärästä. Aktiivisuusehto täyttyy myös, mikäli työttömyysetuuden saaja on edellisen kolmen kuukauden aikana vähintään 5 päivää työllistymistä edistävissä palveluissa tai osoittaisi aktiivisuutensa rekrytointikokeilun tai rekrytointikoulutuksen kaltaisella toiminnalla. </w:t>
      </w:r>
    </w:p>
    <w:p w:rsidR="00E53CFF" w:rsidRPr="00E53CFF" w:rsidRDefault="00E53CFF" w:rsidP="00F30A1B">
      <w:pPr>
        <w:pStyle w:val="Perustelut"/>
        <w:ind w:firstLine="720"/>
      </w:pPr>
      <w:r w:rsidRPr="00E53CFF">
        <w:t xml:space="preserve">Me allekirjoittaneet kannatamme työttömän tarpeista lähtevää aktiivista työvoimapolitiikkaa ja sitä, että lyhyiden työsuhteiden tekeminen tulee kannattavammaksi, mutta hallituksen työttömyysturvan aktiivimallia emme </w:t>
      </w:r>
      <w:r w:rsidR="00F30A1B">
        <w:t>voi kannattaa. M</w:t>
      </w:r>
      <w:r w:rsidR="00F30A1B" w:rsidRPr="00E53CFF">
        <w:t>alli ei auta työllistymään vaan päinvastoin rankaisee vaikeasti työllistyviä. On vaikea ymmärtää ajatusta, jonka mukaan työttömyysturvaa leikataan, jos työtön ei onnistu löytämään työtä.</w:t>
      </w:r>
    </w:p>
    <w:p w:rsidR="00E53CFF" w:rsidRPr="00E53CFF" w:rsidRDefault="00E53CFF" w:rsidP="0086069A">
      <w:pPr>
        <w:pStyle w:val="Perustelut"/>
        <w:ind w:firstLine="720"/>
      </w:pPr>
      <w:r w:rsidRPr="00E53CFF">
        <w:t>Työpaikkojen tuottavuusodotukset ovat korkeat ja siksi työssä suhtaudutaan torjuvasti alentuneeseen työkykyyn</w:t>
      </w:r>
      <w:r w:rsidR="00F30A1B">
        <w:t>.</w:t>
      </w:r>
      <w:r w:rsidR="00F30A1B" w:rsidRPr="00F30A1B">
        <w:t xml:space="preserve"> </w:t>
      </w:r>
      <w:r w:rsidR="00F30A1B" w:rsidRPr="00E53CFF">
        <w:t>Yli puoli miljoonaa ihmistä arvioi, että heidän vammansa tai pitkäaikaissairautensa heikentää heidän työnsaantimahdollisuuksiaan.</w:t>
      </w:r>
      <w:r w:rsidR="00F30A1B" w:rsidRPr="00F30A1B">
        <w:t xml:space="preserve"> </w:t>
      </w:r>
      <w:r w:rsidR="00F30A1B" w:rsidRPr="00E53CFF">
        <w:t xml:space="preserve">Työn tuottavuus ei aina </w:t>
      </w:r>
      <w:r w:rsidR="00F30A1B">
        <w:t xml:space="preserve">kuitenkaan </w:t>
      </w:r>
      <w:r w:rsidR="00F30A1B" w:rsidRPr="00E53CFF">
        <w:t>ole kiinni ihmisen työkyvystä, vaan siitä</w:t>
      </w:r>
      <w:r w:rsidR="00F30A1B">
        <w:t>,</w:t>
      </w:r>
      <w:r w:rsidR="00F30A1B" w:rsidRPr="00E53CFF">
        <w:t xml:space="preserve"> että asioita tehdään fiksummin. </w:t>
      </w:r>
      <w:r w:rsidR="00F30A1B">
        <w:t xml:space="preserve">Iso </w:t>
      </w:r>
      <w:r w:rsidRPr="00E53CFF">
        <w:t>osa työkyvyn alenemista voidaan kompensoida palveluilla, apuvälineillä, sopivilla työjärjestelyillä, työnkuvan muokkauksella tai kuntoutuksella. </w:t>
      </w:r>
    </w:p>
    <w:p w:rsidR="00E53CFF" w:rsidRPr="00E53CFF" w:rsidRDefault="00E53CFF" w:rsidP="0086069A">
      <w:pPr>
        <w:pStyle w:val="Perustelut"/>
        <w:ind w:firstLine="720"/>
      </w:pPr>
      <w:r w:rsidRPr="00E53CFF">
        <w:t xml:space="preserve">Yksin työeläkejärjestelmässä työkyvyttömänä olevien ihmisten työpanoksen menetyksen arvioitiin vuonna 2012 olevan kahdeksan miljardia euroa. Työkykyä kannattaa tukea. Työssä pysymistä kannattaa tukea. Kyse ei ole vain valtiontaloudellisesta hyödystä, vaan osaamisen </w:t>
      </w:r>
      <w:r w:rsidR="00F30A1B">
        <w:t xml:space="preserve">säilyttämisestä </w:t>
      </w:r>
      <w:r w:rsidRPr="00E53CFF">
        <w:t>ja ihmisen elämän sisällöstä ja toimeentulosta.</w:t>
      </w:r>
    </w:p>
    <w:p w:rsidR="00E53CFF" w:rsidRPr="00E53CFF" w:rsidRDefault="00F30A1B" w:rsidP="0086069A">
      <w:pPr>
        <w:pStyle w:val="Perustelut"/>
        <w:ind w:firstLine="720"/>
      </w:pPr>
      <w:r w:rsidRPr="00E53CFF">
        <w:t>Työkyvytöntä ihmistä ei tehdä työkykyiseksi hallituksen aktiivimallilla. Työttömät, joiden terveydentila on pitkäaikaisesti heikentynyt, tarvitsevat kuntoutusta sekä tukea terveyden ja toimintakyvyn parantamiseen sekä työpaikan joustavuutta. Siten heidät saadaan parhaiten työelämään takaisin.</w:t>
      </w:r>
      <w:r>
        <w:t xml:space="preserve"> </w:t>
      </w:r>
      <w:r w:rsidR="008128D2">
        <w:t xml:space="preserve">Mielestämme </w:t>
      </w:r>
      <w:r w:rsidR="00E53CFF" w:rsidRPr="00E53CFF">
        <w:t>palvelujärjestelmää</w:t>
      </w:r>
      <w:r w:rsidR="008128D2">
        <w:t xml:space="preserve"> tulee yksinkertaistaa, jotta se voi tehokkaasti toimia </w:t>
      </w:r>
      <w:r w:rsidR="00E53CFF" w:rsidRPr="00E53CFF">
        <w:t>alentuneen työkyvyn tukena: työvoimapalveluita</w:t>
      </w:r>
      <w:r w:rsidR="008128D2">
        <w:t>,</w:t>
      </w:r>
      <w:r w:rsidR="00E53CFF" w:rsidRPr="00E53CFF">
        <w:t xml:space="preserve"> kuntoutusta, sosiaaliturvaa, terveydenhuoltoa. Jos oikea tuki ei löydy ajoissa, voidaan aiheuttaa mittaamattomia vahinkoja </w:t>
      </w:r>
      <w:r>
        <w:t xml:space="preserve">ihmisen </w:t>
      </w:r>
      <w:r w:rsidR="00E53CFF" w:rsidRPr="00E53CFF">
        <w:t>elämälle. </w:t>
      </w:r>
    </w:p>
    <w:p w:rsidR="00F30A1B" w:rsidRDefault="00E53CFF" w:rsidP="0086069A">
      <w:pPr>
        <w:pStyle w:val="Perustelut"/>
        <w:ind w:firstLine="720"/>
      </w:pPr>
      <w:r w:rsidRPr="00E53CFF">
        <w:t>Jos työtä tai aktiivitoimia ei pysty terveydentilan vuoksi tekemään, leikkaus on kohtuuton. Pitkäaikaissairaus aiheuttaa kuluja lääkkeisiin sekä terveyskeskus- ja sairaalakäynteihin. </w:t>
      </w:r>
      <w:r w:rsidR="00F30A1B" w:rsidRPr="00E53CFF">
        <w:t xml:space="preserve"> </w:t>
      </w:r>
    </w:p>
    <w:p w:rsidR="00E53CFF" w:rsidRDefault="00E53CFF" w:rsidP="0086069A">
      <w:pPr>
        <w:pStyle w:val="Perustelut"/>
        <w:ind w:firstLine="720"/>
      </w:pPr>
      <w:r w:rsidRPr="00E53CFF">
        <w:t>Lyhyiden työsuhteiden vastaanottamisen kannalta on ratkaisevaa se, että työtulo ei viivästytä eikä vaaranna työttömyysetuutta. Vaikka työttömyysturvaan on tullut 300 euron vapaa ansaintaosa, niin sen toimeenpano ontuu. Liian usein työttömyysturvan maksatus katkeaa ja työtön joutuu byrokratialoukkuun.</w:t>
      </w:r>
    </w:p>
    <w:p w:rsidR="00F30A1B" w:rsidRPr="00E53CFF" w:rsidRDefault="00F30A1B" w:rsidP="00F30A1B">
      <w:pPr>
        <w:pStyle w:val="Perustelut"/>
        <w:ind w:firstLine="720"/>
      </w:pPr>
      <w:r w:rsidRPr="00E53CFF">
        <w:t>Hallituksen malli</w:t>
      </w:r>
      <w:r w:rsidR="00EF3518">
        <w:t xml:space="preserve">ssa työttömyyden alun </w:t>
      </w:r>
      <w:r w:rsidRPr="00E53CFF">
        <w:t xml:space="preserve">omavastuupäivien vähentäminen auttaa lyhyen aikaa työttömänä olevia. Mutta vaikeasti työllistyville, osatyökykyisille, pitkäaikaissairaille uudistus </w:t>
      </w:r>
      <w:r w:rsidRPr="00E53CFF">
        <w:lastRenderedPageBreak/>
        <w:t>on herkästi vain uusi tapa leikata työttömyysturvaa. Myös ihmisen ammatti</w:t>
      </w:r>
      <w:r w:rsidR="00EF3518">
        <w:t xml:space="preserve">ala </w:t>
      </w:r>
      <w:r w:rsidRPr="00E53CFF">
        <w:t>ja asuinpaikka vaikuttavat merkittävästi siihen, miten keikkatyötä tai aktiivitoimia on tarjolla. </w:t>
      </w:r>
    </w:p>
    <w:p w:rsidR="00E53CFF" w:rsidRPr="00E53CFF" w:rsidRDefault="008128D2" w:rsidP="0086069A">
      <w:pPr>
        <w:pStyle w:val="Perustelut"/>
        <w:ind w:firstLine="720"/>
      </w:pPr>
      <w:r>
        <w:t xml:space="preserve">Mielestämme </w:t>
      </w:r>
      <w:r w:rsidR="00E53CFF" w:rsidRPr="00E53CFF">
        <w:t xml:space="preserve">malli on </w:t>
      </w:r>
      <w:r w:rsidR="00F30A1B">
        <w:t xml:space="preserve">kaiken kaikkiaan </w:t>
      </w:r>
      <w:r w:rsidR="00E53CFF" w:rsidRPr="00E53CFF">
        <w:t>kohtuuton ja epäoikeudenmukainen. Se loukkaa kansalaisten yhdenvertaisuutta ja siitä on luovuttava. Lisäksi korostamme sitä, että toimeentulotuessa on kaikk</w:t>
      </w:r>
      <w:r w:rsidR="0086069A">
        <w:t xml:space="preserve">ein heikoimmat kannusteet </w:t>
      </w:r>
      <w:proofErr w:type="gramStart"/>
      <w:r w:rsidR="0086069A">
        <w:t>ottaa</w:t>
      </w:r>
      <w:proofErr w:type="gramEnd"/>
      <w:r w:rsidR="0086069A">
        <w:t xml:space="preserve"> </w:t>
      </w:r>
      <w:r w:rsidR="00E53CFF" w:rsidRPr="00E53CFF">
        <w:t>vastaan satunnaisia töitä, joten työhön kannustamisenkin näkökulmasta malli vie ojasta allikkoon.</w:t>
      </w:r>
    </w:p>
    <w:p w:rsidR="00E53CFF" w:rsidRPr="00E53CFF" w:rsidRDefault="00E53CFF" w:rsidP="00E53CFF">
      <w:pPr>
        <w:pStyle w:val="Perustelut"/>
      </w:pPr>
    </w:p>
    <w:p w:rsidR="00E53CFF" w:rsidRPr="00E32727" w:rsidRDefault="00E53CFF" w:rsidP="00E53CFF">
      <w:pPr>
        <w:pStyle w:val="Perustelut"/>
        <w:rPr>
          <w:i/>
        </w:rPr>
      </w:pPr>
      <w:r w:rsidRPr="00E32727">
        <w:rPr>
          <w:bCs/>
          <w:i/>
        </w:rPr>
        <w:t>TE-toimistot, kunnat ja TYP-laki</w:t>
      </w:r>
    </w:p>
    <w:p w:rsidR="00BF2308" w:rsidRPr="00E53CFF" w:rsidRDefault="00E53CFF" w:rsidP="00BF2308">
      <w:pPr>
        <w:pStyle w:val="Perustelut"/>
      </w:pPr>
      <w:r w:rsidRPr="00E53CFF">
        <w:t xml:space="preserve">Hallituksen esityksessä esitetään TE-toimistojen toimintamenoja leikattavaksi </w:t>
      </w:r>
      <w:r w:rsidR="00BF2308">
        <w:t xml:space="preserve">6 prosentilla, </w:t>
      </w:r>
      <w:r w:rsidRPr="00E53CFF">
        <w:t>10</w:t>
      </w:r>
      <w:r w:rsidR="00161404">
        <w:t>,</w:t>
      </w:r>
      <w:r w:rsidRPr="00E53CFF">
        <w:t>555 miljoonaa euroa vuoden 2017 tasosta. </w:t>
      </w:r>
      <w:r w:rsidR="00BF2308">
        <w:t>V</w:t>
      </w:r>
      <w:r w:rsidRPr="00E53CFF">
        <w:t>ähennys tulee näkymään negatiivisesti TE-toimistojen toiminnassa ja työttömien palveluissa.</w:t>
      </w:r>
      <w:r w:rsidR="00BF2308" w:rsidRPr="00BF2308">
        <w:t xml:space="preserve"> </w:t>
      </w:r>
      <w:r w:rsidR="00BF2308">
        <w:t xml:space="preserve">Leikkauksen myötä </w:t>
      </w:r>
      <w:r w:rsidR="00BF2308" w:rsidRPr="00E53CFF">
        <w:t>edes eläköity</w:t>
      </w:r>
      <w:r w:rsidR="00BF2308">
        <w:t>misen seurauksena vapautuvia vak</w:t>
      </w:r>
      <w:r w:rsidR="00BF2308" w:rsidRPr="00E53CFF">
        <w:t>ansseja ei voida täyttää, vaan leikkaus johtaa merkittäviin henkilötyövuosivähennyksiin. </w:t>
      </w:r>
    </w:p>
    <w:p w:rsidR="00E53CFF" w:rsidRDefault="00E53CFF" w:rsidP="0086069A">
      <w:pPr>
        <w:pStyle w:val="Perustelut"/>
        <w:ind w:firstLine="720"/>
      </w:pPr>
      <w:r w:rsidRPr="00E53CFF">
        <w:t>Sähköisten palvelujen lisääminen ei voi korvata vaikeimmassa asemassa o</w:t>
      </w:r>
      <w:r w:rsidR="00BF2308">
        <w:t>levien työttömien palveluita. M</w:t>
      </w:r>
      <w:r w:rsidRPr="00E53CFF">
        <w:t>uistutamme, että useiden arvioiden mukaan noin 20 prosenttia pitkäaikaistyöttömistä ei käyt</w:t>
      </w:r>
      <w:r w:rsidR="00BF2308">
        <w:t>ä sähköisiä palveluja jok</w:t>
      </w:r>
      <w:r w:rsidR="00A8293E">
        <w:t>o</w:t>
      </w:r>
      <w:r w:rsidR="00BF2308">
        <w:t xml:space="preserve"> osaamisen puuttuessa tai koska laitteita tai toimivaa verkkoa ei ole saatavilla. </w:t>
      </w:r>
    </w:p>
    <w:p w:rsidR="00BF2308" w:rsidRDefault="00BF2308" w:rsidP="00BF2308">
      <w:pPr>
        <w:pStyle w:val="Perustelut2"/>
      </w:pPr>
      <w:r w:rsidRPr="00BF2308">
        <w:t>Monet työttömät ovat kokeneet työttömien kolmen kuukauden välein tehtävien haastattelujen help</w:t>
      </w:r>
      <w:r>
        <w:t xml:space="preserve">ottaneen pääsyä työmarkkinoille. </w:t>
      </w:r>
      <w:r w:rsidR="00E53CFF" w:rsidRPr="00E53CFF">
        <w:t>Nyt haast</w:t>
      </w:r>
      <w:r w:rsidR="00743743">
        <w:t>a</w:t>
      </w:r>
      <w:r w:rsidR="00E53CFF" w:rsidRPr="00E53CFF">
        <w:t>tteluja on tehty noin puolelle työttömistä, vaikka ne ovat lakisääteisiä. Henkilöstöresurssin vähennykset uhkaavat haastattelujen toteuttamista, tarvelähtöisestä palvelusta puhumattakaan.</w:t>
      </w:r>
      <w:r>
        <w:t xml:space="preserve"> </w:t>
      </w:r>
    </w:p>
    <w:p w:rsidR="00E53CFF" w:rsidRPr="00E53CFF" w:rsidRDefault="008128D2" w:rsidP="00BF2308">
      <w:pPr>
        <w:pStyle w:val="Perustelut2"/>
      </w:pPr>
      <w:r>
        <w:t>K</w:t>
      </w:r>
      <w:r w:rsidR="00E53CFF" w:rsidRPr="00E53CFF">
        <w:t>orostamme t</w:t>
      </w:r>
      <w:r w:rsidR="00743743">
        <w:t>yövoimahallinnon henkilöstöresurs</w:t>
      </w:r>
      <w:r w:rsidR="00E53CFF" w:rsidRPr="00E53CFF">
        <w:t>si</w:t>
      </w:r>
      <w:r w:rsidR="00743743">
        <w:t>e</w:t>
      </w:r>
      <w:r w:rsidR="00E53CFF" w:rsidRPr="00E53CFF">
        <w:t>n riittävyyttä ja henkilökunnan työhyvinvointia. Hallinnon henkilöstö on kohtuuttomien paineiden kohteena yhtäältä resurssipulan vuoksi ja toisaalta jatkuvien hallintorakenteiden ja työvoimapolii</w:t>
      </w:r>
      <w:r w:rsidR="00743743">
        <w:t>t</w:t>
      </w:r>
      <w:r w:rsidR="00E53CFF" w:rsidRPr="00E53CFF">
        <w:t>tisten edestakaisin tapahtuvien lakimuutosten vuoksi.</w:t>
      </w:r>
    </w:p>
    <w:p w:rsidR="00E53CFF" w:rsidRPr="00E53CFF" w:rsidRDefault="00E53CFF" w:rsidP="0086069A">
      <w:pPr>
        <w:pStyle w:val="Perustelut"/>
        <w:ind w:firstLine="720"/>
      </w:pPr>
      <w:r w:rsidRPr="00E53CFF">
        <w:t>Hallitus on maakuntauudistuksessa rakentamassa markkinaehtoista tilaaja-tuottaja-mallia ja</w:t>
      </w:r>
    </w:p>
    <w:p w:rsidR="00E53CFF" w:rsidRDefault="00E53CFF" w:rsidP="00BF2308">
      <w:pPr>
        <w:pStyle w:val="Perustelut"/>
      </w:pPr>
      <w:r w:rsidRPr="00E53CFF">
        <w:t>yksityistämässä valtaosan julkisista työvoimapalveluista</w:t>
      </w:r>
      <w:r w:rsidR="00743743">
        <w:t>.</w:t>
      </w:r>
      <w:r w:rsidR="00BF2308" w:rsidRPr="00BF2308">
        <w:t xml:space="preserve"> </w:t>
      </w:r>
      <w:r w:rsidR="00BF2308" w:rsidRPr="00E53CFF">
        <w:t xml:space="preserve">Mielestämme </w:t>
      </w:r>
      <w:r w:rsidR="00BF2308">
        <w:t xml:space="preserve">mm. </w:t>
      </w:r>
      <w:r w:rsidR="00BF2308" w:rsidRPr="00E53CFF">
        <w:t>moniammatillinen palvelu vaarantuu markkinaehtoisessa palvelumallissa ja tämä johtaa kiistatta vaikeimmassa asemassa olevien työttömien palveluiden he</w:t>
      </w:r>
      <w:r w:rsidR="00BF2308">
        <w:t>i</w:t>
      </w:r>
      <w:r w:rsidR="00BF2308" w:rsidRPr="00E53CFF">
        <w:t>kentymiseen</w:t>
      </w:r>
      <w:r w:rsidR="00BF2308">
        <w:t xml:space="preserve">. </w:t>
      </w:r>
      <w:r w:rsidR="00BF2308">
        <w:t xml:space="preserve">Hallitus </w:t>
      </w:r>
      <w:r w:rsidR="00BF2308">
        <w:t>aikoo purkaa moniammatillisia työvoiman palvelukeskuksi</w:t>
      </w:r>
      <w:r w:rsidR="00D14F75">
        <w:t>a kos</w:t>
      </w:r>
      <w:r w:rsidR="00BF2308">
        <w:t>k</w:t>
      </w:r>
      <w:r w:rsidR="00D14F75">
        <w:t>e</w:t>
      </w:r>
      <w:r w:rsidR="00BF2308">
        <w:t>v</w:t>
      </w:r>
      <w:r w:rsidR="00D14F75">
        <w:t>a</w:t>
      </w:r>
      <w:r w:rsidR="00BF2308">
        <w:t xml:space="preserve">n </w:t>
      </w:r>
      <w:r w:rsidR="00D14F75">
        <w:t xml:space="preserve">ns. </w:t>
      </w:r>
      <w:r w:rsidR="00BF2308">
        <w:t xml:space="preserve">TYP-lain mutta samaan aikaan vakinaistaa hyvänä käytäntönä </w:t>
      </w:r>
      <w:r w:rsidR="00D14F75">
        <w:t xml:space="preserve">nuorille suunnatun </w:t>
      </w:r>
      <w:r w:rsidR="00BF2308">
        <w:t xml:space="preserve">ohjaamotoiminnan, joka on hengeltään </w:t>
      </w:r>
      <w:r w:rsidR="00D14F75">
        <w:t xml:space="preserve">juuri </w:t>
      </w:r>
      <w:r w:rsidR="00BF2308">
        <w:t xml:space="preserve">TYP-lain mukainen palvelukokonaisuus. </w:t>
      </w:r>
      <w:r w:rsidR="008128D2">
        <w:t>H</w:t>
      </w:r>
      <w:r w:rsidRPr="00E53CFF">
        <w:t>aluamme säilyttää kunnilla selkeän roolin erityisesti pitkäaikaistyöttömien palveluista emmekä hyväksy TYP</w:t>
      </w:r>
      <w:r w:rsidR="00743743">
        <w:t>-</w:t>
      </w:r>
      <w:r w:rsidRPr="00E53CFF">
        <w:t>lain purkamista.</w:t>
      </w:r>
      <w:r w:rsidR="00743743">
        <w:t xml:space="preserve"> </w:t>
      </w:r>
    </w:p>
    <w:p w:rsidR="00D14F75" w:rsidRPr="00D14F75" w:rsidRDefault="008128D2" w:rsidP="00D14F75">
      <w:pPr>
        <w:pStyle w:val="Perustelut2"/>
      </w:pPr>
      <w:r>
        <w:lastRenderedPageBreak/>
        <w:t>Edellä esitetyn l</w:t>
      </w:r>
      <w:r w:rsidR="00D14F75">
        <w:t>isäksi esitämme, että nykyistä kuntakokeiluaikaa jatketaan, koska maakuntauudistuksen mahdollisesti toteutuessa ei ole järkevää siirtää kokeilukuntien työttömiä lyhytaikaisesti valtion vastuull</w:t>
      </w:r>
      <w:r w:rsidR="00A8293E">
        <w:t>e</w:t>
      </w:r>
      <w:r w:rsidR="00D14F75">
        <w:t xml:space="preserve"> ja pian taas maakuntiin.</w:t>
      </w:r>
    </w:p>
    <w:p w:rsidR="00E53CFF" w:rsidRPr="00E53CFF" w:rsidRDefault="00E53CFF" w:rsidP="00E53CFF">
      <w:pPr>
        <w:pStyle w:val="Perustelut"/>
      </w:pPr>
    </w:p>
    <w:p w:rsidR="00E53CFF" w:rsidRPr="00743743" w:rsidRDefault="00E53CFF" w:rsidP="00E53CFF">
      <w:pPr>
        <w:pStyle w:val="Perustelut"/>
        <w:rPr>
          <w:i/>
        </w:rPr>
      </w:pPr>
      <w:r w:rsidRPr="00743743">
        <w:rPr>
          <w:bCs/>
          <w:i/>
        </w:rPr>
        <w:t>Palkkatuki on monen vaikeasti työllistyvän ainoa mahdollisuus palkkatyöhön</w:t>
      </w:r>
    </w:p>
    <w:p w:rsidR="006D4939" w:rsidRDefault="00E53CFF" w:rsidP="00161404">
      <w:pPr>
        <w:pStyle w:val="Perustelut"/>
      </w:pPr>
      <w:r w:rsidRPr="00E53CFF">
        <w:t xml:space="preserve">TE-toimistojen palkkatukeen käytettävää ns. 51-momentin määrärahaa hallitus esittää leikattavaksi 96,703 miljoonalla eurolla, josta osa kompensoituu </w:t>
      </w:r>
      <w:proofErr w:type="spellStart"/>
      <w:r w:rsidRPr="00E53CFF">
        <w:t>OKM:n</w:t>
      </w:r>
      <w:proofErr w:type="spellEnd"/>
      <w:r w:rsidRPr="00E53CFF">
        <w:t xml:space="preserve"> ja </w:t>
      </w:r>
      <w:proofErr w:type="spellStart"/>
      <w:r w:rsidRPr="00E53CFF">
        <w:t>STM:n</w:t>
      </w:r>
      <w:proofErr w:type="spellEnd"/>
      <w:r w:rsidRPr="00E53CFF">
        <w:t xml:space="preserve"> menoluokkiin tehtävinä siirtoina. Ratkaisu vähentää aktiivisen työllisyyden hoidon rahoitusta merkittävästi. Erityisesti työvoimapoliittisen koulutuksen määrä on alentunut viime</w:t>
      </w:r>
      <w:r w:rsidR="00A8293E">
        <w:t xml:space="preserve"> </w:t>
      </w:r>
      <w:r w:rsidRPr="00E53CFF">
        <w:t>vuosina, vaikka osaavasta työvoimasta on tietyillä toimialoilla jo pulaa.</w:t>
      </w:r>
      <w:r w:rsidR="006D4939">
        <w:t xml:space="preserve"> </w:t>
      </w:r>
    </w:p>
    <w:p w:rsidR="00E53CFF" w:rsidRPr="00E53CFF" w:rsidRDefault="00E53CFF" w:rsidP="006D4939">
      <w:pPr>
        <w:pStyle w:val="Perustelut"/>
        <w:ind w:firstLine="720"/>
      </w:pPr>
      <w:r w:rsidRPr="00E53CFF">
        <w:t xml:space="preserve">Kuntouttava </w:t>
      </w:r>
      <w:proofErr w:type="spellStart"/>
      <w:r w:rsidRPr="00E53CFF">
        <w:t>työtoiminta</w:t>
      </w:r>
      <w:proofErr w:type="spellEnd"/>
      <w:r w:rsidRPr="00E53CFF">
        <w:t xml:space="preserve"> on tarkoitettu </w:t>
      </w:r>
      <w:r w:rsidR="003428B1" w:rsidRPr="00E53CFF">
        <w:t>pitkään</w:t>
      </w:r>
      <w:r w:rsidRPr="00E53CFF">
        <w:t xml:space="preserve"> </w:t>
      </w:r>
      <w:r w:rsidR="003428B1" w:rsidRPr="00E53CFF">
        <w:t>työttöminä</w:t>
      </w:r>
      <w:r w:rsidRPr="00E53CFF">
        <w:t xml:space="preserve">̈ olleille </w:t>
      </w:r>
      <w:proofErr w:type="spellStart"/>
      <w:r w:rsidRPr="00E53CFF">
        <w:t>työllistymismahdollisuuksien</w:t>
      </w:r>
      <w:proofErr w:type="spellEnd"/>
      <w:r w:rsidRPr="00E53CFF">
        <w:t xml:space="preserve"> ja </w:t>
      </w:r>
      <w:proofErr w:type="spellStart"/>
      <w:r w:rsidR="003428B1" w:rsidRPr="00E53CFF">
        <w:t>elämänhallinnnan</w:t>
      </w:r>
      <w:proofErr w:type="spellEnd"/>
      <w:r w:rsidRPr="00E53CFF">
        <w:t xml:space="preserve"> parantamiseksi.</w:t>
      </w:r>
      <w:r w:rsidR="006D4939">
        <w:t xml:space="preserve"> </w:t>
      </w:r>
      <w:r w:rsidRPr="00E53CFF">
        <w:t xml:space="preserve">Kuntouttavaan </w:t>
      </w:r>
      <w:proofErr w:type="spellStart"/>
      <w:r w:rsidRPr="00E53CFF">
        <w:t>työtoimintaan</w:t>
      </w:r>
      <w:proofErr w:type="spellEnd"/>
      <w:r w:rsidRPr="00E53CFF">
        <w:t xml:space="preserve"> osallistui vuonna </w:t>
      </w:r>
      <w:r w:rsidR="003428B1">
        <w:t>2016 arviolta 41 700 henkilöä̈</w:t>
      </w:r>
      <w:r w:rsidRPr="00E53CFF">
        <w:t xml:space="preserve">. Vuonna 2013 vastaava luku oli arviolta 24 200 </w:t>
      </w:r>
      <w:r w:rsidR="00D14F75" w:rsidRPr="00E53CFF">
        <w:t>henkilöä</w:t>
      </w:r>
      <w:r w:rsidRPr="00E53CFF">
        <w:t>̈</w:t>
      </w:r>
      <w:r w:rsidR="00D14F75">
        <w:t xml:space="preserve">, eli lisäys on </w:t>
      </w:r>
      <w:r w:rsidRPr="00E53CFF">
        <w:t xml:space="preserve">noin 73 prosenttia. Eniten kuntouttavaan työtoimintaan osallistuminen </w:t>
      </w:r>
      <w:r w:rsidR="003428B1" w:rsidRPr="00E53CFF">
        <w:t>lisääntyi</w:t>
      </w:r>
      <w:r w:rsidRPr="00E53CFF">
        <w:t xml:space="preserve"> yli 25</w:t>
      </w:r>
      <w:r w:rsidR="003428B1">
        <w:t>-</w:t>
      </w:r>
      <w:r w:rsidRPr="00E53CFF">
        <w:t>vuotiailla.</w:t>
      </w:r>
      <w:r w:rsidR="006D4939">
        <w:t xml:space="preserve"> </w:t>
      </w:r>
      <w:r w:rsidRPr="00E53CFF">
        <w:t xml:space="preserve">Kuntouttavan työtoiminnan maine on kärsinyt, koska siihen ohjautuu pakolla </w:t>
      </w:r>
      <w:r w:rsidR="003428B1" w:rsidRPr="00E53CFF">
        <w:t>ihmisiä,</w:t>
      </w:r>
      <w:r w:rsidRPr="00E53CFF">
        <w:t xml:space="preserve"> joilla ei ole kuntoutuksen tarvetta. Ilmiön taustalla on väärä palveluohjaus, mutta myös palkkatukirahojen vähäisyys.</w:t>
      </w:r>
    </w:p>
    <w:p w:rsidR="00E53CFF" w:rsidRPr="00E53CFF" w:rsidRDefault="00E53CFF" w:rsidP="006D4939">
      <w:pPr>
        <w:pStyle w:val="Perustelut"/>
        <w:ind w:firstLine="720"/>
      </w:pPr>
      <w:r w:rsidRPr="00E53CFF">
        <w:t>Kolmannen sektorin toimijoiden 100</w:t>
      </w:r>
      <w:r w:rsidR="00D14F75">
        <w:t xml:space="preserve"> </w:t>
      </w:r>
      <w:r w:rsidRPr="00E53CFF">
        <w:t>% palkkatuen 3</w:t>
      </w:r>
      <w:r w:rsidR="00D14F75">
        <w:t xml:space="preserve"> </w:t>
      </w:r>
      <w:r w:rsidRPr="00E53CFF">
        <w:t xml:space="preserve">000 hengen kiintiö on johtanut siihen, että järjestöt eivät enää </w:t>
      </w:r>
      <w:r w:rsidR="003428B1" w:rsidRPr="00E53CFF">
        <w:t>työllistä</w:t>
      </w:r>
      <w:r w:rsidRPr="00E53CFF">
        <w:t xml:space="preserve"> yhtä paljon vaikeimmassa asemassa olevia kuin ennen.</w:t>
      </w:r>
      <w:r w:rsidR="006D4939">
        <w:t xml:space="preserve"> </w:t>
      </w:r>
      <w:r w:rsidRPr="00E53CFF">
        <w:t>Se</w:t>
      </w:r>
      <w:r w:rsidR="003428B1">
        <w:t>,</w:t>
      </w:r>
      <w:r w:rsidRPr="00E53CFF">
        <w:t xml:space="preserve"> että palkkatuettua työtä ohjataan enemmän yrityksiin</w:t>
      </w:r>
      <w:r w:rsidR="003428B1">
        <w:t>,</w:t>
      </w:r>
      <w:r w:rsidRPr="00E53CFF">
        <w:t xml:space="preserve"> on positiivista, koska niillä on parhaat </w:t>
      </w:r>
      <w:r w:rsidR="00A8293E">
        <w:t xml:space="preserve">tulokset </w:t>
      </w:r>
      <w:r w:rsidRPr="00E53CFF">
        <w:t>jatkotyöllistymis</w:t>
      </w:r>
      <w:r w:rsidR="00A8293E">
        <w:t xml:space="preserve">estä. </w:t>
      </w:r>
      <w:r w:rsidRPr="00E53CFF">
        <w:t xml:space="preserve">Mutta se, että samaan aikaan ajetaan alas järjestöjen </w:t>
      </w:r>
      <w:r w:rsidR="003428B1" w:rsidRPr="00E53CFF">
        <w:t>työllistämistä</w:t>
      </w:r>
      <w:r w:rsidRPr="00E53CFF">
        <w:t>, johtaa kaikkein vaikeimmassa asemassa olevien työttömien palkkatyön tekemismahdollisuuksien kaventumiseen ja merkittävä</w:t>
      </w:r>
      <w:r w:rsidR="003428B1">
        <w:t>ä</w:t>
      </w:r>
      <w:r w:rsidRPr="00E53CFF">
        <w:t xml:space="preserve"> yhteiskunnallista hyvinvointia lisäävän järjestötyön alasajoon.</w:t>
      </w:r>
    </w:p>
    <w:p w:rsidR="00E53CFF" w:rsidRPr="00E53CFF" w:rsidRDefault="00E53CFF" w:rsidP="006D4939">
      <w:pPr>
        <w:pStyle w:val="Perustelut"/>
        <w:ind w:firstLine="720"/>
      </w:pPr>
      <w:r w:rsidRPr="00E53CFF">
        <w:t xml:space="preserve">Tämän vuoksi esitämme, että järjestöjen 100 prosenttisen palkkatuen katosta luovutaan </w:t>
      </w:r>
      <w:r w:rsidR="00A8293E">
        <w:t xml:space="preserve">ja </w:t>
      </w:r>
      <w:r w:rsidRPr="00E53CFF">
        <w:t>työvoimapolitiikan resursseja lisätään.</w:t>
      </w:r>
    </w:p>
    <w:p w:rsidR="00E53CFF" w:rsidRPr="00E53CFF" w:rsidRDefault="00E53CFF" w:rsidP="00E53CFF">
      <w:pPr>
        <w:pStyle w:val="Perustelut"/>
      </w:pPr>
    </w:p>
    <w:p w:rsidR="00E53CFF" w:rsidRPr="003428B1" w:rsidRDefault="00E53CFF" w:rsidP="00E53CFF">
      <w:pPr>
        <w:pStyle w:val="Perustelut"/>
        <w:rPr>
          <w:i/>
        </w:rPr>
      </w:pPr>
      <w:r w:rsidRPr="003428B1">
        <w:rPr>
          <w:bCs/>
          <w:i/>
        </w:rPr>
        <w:t>Tasa-arvotyön resurssit turvattava</w:t>
      </w:r>
    </w:p>
    <w:p w:rsidR="00E53CFF" w:rsidRDefault="00E53CFF" w:rsidP="00E53CFF">
      <w:pPr>
        <w:pStyle w:val="Perustelut"/>
      </w:pPr>
      <w:r w:rsidRPr="00E53CFF">
        <w:t>Tasa-arvolakiin on tehty 2000-luvulla useita merkittäviä ja valvontaa lisääviä uudistuksia ilman</w:t>
      </w:r>
      <w:r w:rsidR="003428B1">
        <w:t xml:space="preserve"> </w:t>
      </w:r>
      <w:r w:rsidRPr="00E53CFF">
        <w:t xml:space="preserve">että tasa-arvovaltuutetun toimiston henkilöresursseja olisi lisätty. Toimistossa työskentelee yhteensä kymmenen henkilöä kuten jo vuonna 2005. </w:t>
      </w:r>
      <w:r w:rsidR="00161404">
        <w:t>Pidämme</w:t>
      </w:r>
      <w:r w:rsidRPr="00E53CFF">
        <w:t xml:space="preserve"> tärkeänä, että tasa-arvovaltuutetulle varataan riittävät resurssit.</w:t>
      </w:r>
    </w:p>
    <w:p w:rsidR="00E53CFF" w:rsidRPr="00E53CFF" w:rsidRDefault="00E53CFF" w:rsidP="006D4939">
      <w:pPr>
        <w:pStyle w:val="Perustelut"/>
        <w:ind w:firstLine="720"/>
      </w:pPr>
      <w:r w:rsidRPr="00E53CFF">
        <w:t>Naisjärjestöjen Keskusliitto</w:t>
      </w:r>
      <w:r w:rsidR="003428B1">
        <w:t xml:space="preserve"> ja Naisjärjestöt Yhteistyössä – </w:t>
      </w:r>
      <w:proofErr w:type="spellStart"/>
      <w:r w:rsidR="003428B1">
        <w:t>K</w:t>
      </w:r>
      <w:r w:rsidRPr="00E53CFF">
        <w:t>vinno</w:t>
      </w:r>
      <w:r w:rsidR="003428B1">
        <w:t>r</w:t>
      </w:r>
      <w:proofErr w:type="spellEnd"/>
      <w:r w:rsidR="003428B1">
        <w:t xml:space="preserve"> </w:t>
      </w:r>
      <w:proofErr w:type="spellStart"/>
      <w:r w:rsidR="003428B1">
        <w:t>organisati</w:t>
      </w:r>
      <w:r w:rsidRPr="00E53CFF">
        <w:t>oner</w:t>
      </w:r>
      <w:proofErr w:type="spellEnd"/>
      <w:r w:rsidRPr="00E53CFF">
        <w:t> i </w:t>
      </w:r>
      <w:proofErr w:type="spellStart"/>
      <w:r w:rsidRPr="00E53CFF">
        <w:t>Samarbete</w:t>
      </w:r>
      <w:proofErr w:type="spellEnd"/>
      <w:r w:rsidR="003428B1">
        <w:t xml:space="preserve"> </w:t>
      </w:r>
      <w:r w:rsidRPr="00E53CFF">
        <w:t>NYTKIS ry ovat sukupuolten välistä tasa-arvoa, naisten oikeuksia ja tyttöjen ja naisten ihmis</w:t>
      </w:r>
      <w:r w:rsidRPr="00E53CFF">
        <w:lastRenderedPageBreak/>
        <w:t>oikeuksia edistävien naisjärjestöjen kattojärjestöjä. Monika-Naiset liitto ry on monikulttuurinen kattojärjestö, joka kehittää ja tarjoaa erityispalveluja väkivaltaa kokeneille maahanmuuttajataustaisille naisille ja lapsille. </w:t>
      </w:r>
      <w:r w:rsidR="00734276">
        <w:t xml:space="preserve"> </w:t>
      </w:r>
      <w:r w:rsidRPr="00E53CFF">
        <w:t>Naisjärjestöjen toimintaa rahoitetaan budjettivaroin. Naisjärjestöjen valtionavustus on muihin kansalaistoiminnan kansallisiin kattojärjestöihin verrattuna pieni ja viime vuosi</w:t>
      </w:r>
      <w:r w:rsidR="007F4128">
        <w:t>na se on laskenut merkittävästi ollen nyt 43 000–</w:t>
      </w:r>
      <w:r w:rsidRPr="00E53CFF">
        <w:t>1</w:t>
      </w:r>
      <w:r w:rsidR="007F4128">
        <w:t>26 000 euroa.</w:t>
      </w:r>
      <w:r w:rsidR="00734276">
        <w:t xml:space="preserve"> </w:t>
      </w:r>
      <w:r w:rsidR="008128D2">
        <w:t>E</w:t>
      </w:r>
      <w:r w:rsidR="007F4128">
        <w:t>dellytämme</w:t>
      </w:r>
      <w:r w:rsidRPr="00E53CFF">
        <w:t>, että tasa-arvotoimijoiden resursseista huolehditaan niin miesjärjestöjen kuin naisjärjestöjen kohdalla.</w:t>
      </w:r>
    </w:p>
    <w:p w:rsidR="00E53CFF" w:rsidRPr="00E53CFF" w:rsidRDefault="00E53CFF" w:rsidP="00E53CFF">
      <w:pPr>
        <w:pStyle w:val="Perustelut"/>
      </w:pPr>
    </w:p>
    <w:p w:rsidR="00973D6E" w:rsidRPr="00973D6E" w:rsidRDefault="008D033C" w:rsidP="00531B50">
      <w:pPr>
        <w:pStyle w:val="Ehdotsikko"/>
      </w:pPr>
      <w:r>
        <w:t>Mielipide</w:t>
      </w:r>
    </w:p>
    <w:p w:rsidR="00CA5B2E" w:rsidRDefault="007440EE">
      <w:pPr>
        <w:pStyle w:val="Vpjarj"/>
      </w:pPr>
      <w:bookmarkStart w:id="2" w:name="Ponsi"/>
      <w:bookmarkEnd w:id="2"/>
      <w:r>
        <w:t>Edellä olevan perusteella esitämme,</w:t>
      </w:r>
      <w:r w:rsidR="00DC08BA">
        <w:t xml:space="preserve"> </w:t>
      </w:r>
    </w:p>
    <w:p w:rsidR="00F92CD8" w:rsidRDefault="00F92CD8" w:rsidP="00F92CD8">
      <w:pPr>
        <w:pStyle w:val="Default"/>
        <w:rPr>
          <w:b/>
          <w:sz w:val="22"/>
          <w:szCs w:val="22"/>
        </w:rPr>
      </w:pPr>
    </w:p>
    <w:p w:rsidR="000229C4" w:rsidRPr="00547E5D" w:rsidRDefault="000229C4" w:rsidP="000229C4">
      <w:pPr>
        <w:autoSpaceDE w:val="0"/>
        <w:autoSpaceDN w:val="0"/>
        <w:adjustRightInd w:val="0"/>
        <w:rPr>
          <w:rFonts w:eastAsiaTheme="minorHAnsi"/>
          <w:lang w:val="fi-FI"/>
        </w:rPr>
      </w:pPr>
      <w:r w:rsidRPr="00547E5D">
        <w:rPr>
          <w:rFonts w:eastAsiaTheme="minorHAnsi"/>
          <w:i/>
          <w:iCs/>
          <w:lang w:val="fi-FI"/>
        </w:rPr>
        <w:t>että valtiovarainvaliokunta ottaa edellä olevan huomioon</w:t>
      </w:r>
      <w:r w:rsidRPr="00547E5D">
        <w:rPr>
          <w:rFonts w:eastAsiaTheme="minorHAnsi"/>
          <w:lang w:val="fi-FI"/>
        </w:rPr>
        <w:t xml:space="preserve">. </w:t>
      </w:r>
    </w:p>
    <w:p w:rsidR="000229C4" w:rsidRPr="00547E5D" w:rsidRDefault="000229C4" w:rsidP="000229C4">
      <w:pPr>
        <w:pStyle w:val="Leipteksti"/>
        <w:rPr>
          <w:lang w:val="fi-FI"/>
        </w:rPr>
      </w:pPr>
    </w:p>
    <w:p w:rsidR="000229C4" w:rsidRDefault="000229C4" w:rsidP="000229C4">
      <w:pPr>
        <w:pStyle w:val="Paivays"/>
      </w:pPr>
      <w:bookmarkStart w:id="3" w:name="Uusilaki"/>
      <w:bookmarkStart w:id="4" w:name="Paivays"/>
      <w:bookmarkEnd w:id="3"/>
      <w:bookmarkEnd w:id="4"/>
      <w:r>
        <w:t>Helsingissä</w:t>
      </w:r>
      <w:r w:rsidR="00234ABD">
        <w:t xml:space="preserve"> 25.10.</w:t>
      </w:r>
      <w:r w:rsidR="00902B1A">
        <w:t>2017</w:t>
      </w:r>
    </w:p>
    <w:p w:rsidR="00902B1A" w:rsidRDefault="00902B1A" w:rsidP="00902B1A">
      <w:pPr>
        <w:pStyle w:val="Leipteksti"/>
        <w:rPr>
          <w:lang w:val="fi-FI"/>
        </w:rPr>
      </w:pPr>
    </w:p>
    <w:p w:rsidR="00902B1A" w:rsidRDefault="00902B1A" w:rsidP="00902B1A">
      <w:pPr>
        <w:pStyle w:val="Leipteksti"/>
        <w:rPr>
          <w:lang w:val="fi-FI"/>
        </w:rPr>
      </w:pPr>
      <w:bookmarkStart w:id="5" w:name="_GoBack"/>
      <w:bookmarkEnd w:id="5"/>
    </w:p>
    <w:sectPr w:rsidR="00902B1A">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BC" w:rsidRDefault="00CA4CBC" w:rsidP="00CA4CBC">
      <w:r>
        <w:separator/>
      </w:r>
    </w:p>
  </w:endnote>
  <w:endnote w:type="continuationSeparator" w:id="0">
    <w:p w:rsidR="00CA4CBC" w:rsidRDefault="00CA4CBC" w:rsidP="00CA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BC" w:rsidRDefault="00CA4CBC" w:rsidP="00CA4CBC">
      <w:r>
        <w:separator/>
      </w:r>
    </w:p>
  </w:footnote>
  <w:footnote w:type="continuationSeparator" w:id="0">
    <w:p w:rsidR="00CA4CBC" w:rsidRDefault="00CA4CBC" w:rsidP="00CA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BC" w:rsidRDefault="00CA4CB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F"/>
    <w:rsid w:val="000229C4"/>
    <w:rsid w:val="0004014B"/>
    <w:rsid w:val="00040AC1"/>
    <w:rsid w:val="00072E6D"/>
    <w:rsid w:val="00086F26"/>
    <w:rsid w:val="000A7D9E"/>
    <w:rsid w:val="000D75B9"/>
    <w:rsid w:val="001064C3"/>
    <w:rsid w:val="00130BFA"/>
    <w:rsid w:val="00136EF1"/>
    <w:rsid w:val="00161404"/>
    <w:rsid w:val="00182CB3"/>
    <w:rsid w:val="001E2FD3"/>
    <w:rsid w:val="00202AC2"/>
    <w:rsid w:val="00223AD6"/>
    <w:rsid w:val="00234ABD"/>
    <w:rsid w:val="0023552F"/>
    <w:rsid w:val="00293AC4"/>
    <w:rsid w:val="0029668A"/>
    <w:rsid w:val="002D7FAA"/>
    <w:rsid w:val="003253DC"/>
    <w:rsid w:val="003428B1"/>
    <w:rsid w:val="003752B4"/>
    <w:rsid w:val="00382A68"/>
    <w:rsid w:val="00425333"/>
    <w:rsid w:val="004C2AAF"/>
    <w:rsid w:val="00531B50"/>
    <w:rsid w:val="00546D89"/>
    <w:rsid w:val="00547E5D"/>
    <w:rsid w:val="005811E3"/>
    <w:rsid w:val="005F0B94"/>
    <w:rsid w:val="006810EB"/>
    <w:rsid w:val="00685D29"/>
    <w:rsid w:val="00687DAC"/>
    <w:rsid w:val="006A77EA"/>
    <w:rsid w:val="006D4939"/>
    <w:rsid w:val="00730F7A"/>
    <w:rsid w:val="00734276"/>
    <w:rsid w:val="007400F8"/>
    <w:rsid w:val="00743743"/>
    <w:rsid w:val="007440EE"/>
    <w:rsid w:val="007D1913"/>
    <w:rsid w:val="007F4128"/>
    <w:rsid w:val="008128D2"/>
    <w:rsid w:val="00820899"/>
    <w:rsid w:val="0083525C"/>
    <w:rsid w:val="0086069A"/>
    <w:rsid w:val="008610D2"/>
    <w:rsid w:val="008A193F"/>
    <w:rsid w:val="008B328B"/>
    <w:rsid w:val="008D033C"/>
    <w:rsid w:val="00902B1A"/>
    <w:rsid w:val="00973D6E"/>
    <w:rsid w:val="009A6425"/>
    <w:rsid w:val="00A43F49"/>
    <w:rsid w:val="00A52D29"/>
    <w:rsid w:val="00A8293E"/>
    <w:rsid w:val="00A935F3"/>
    <w:rsid w:val="00AF1772"/>
    <w:rsid w:val="00B72556"/>
    <w:rsid w:val="00B81B7D"/>
    <w:rsid w:val="00BB29DC"/>
    <w:rsid w:val="00BD0550"/>
    <w:rsid w:val="00BD1580"/>
    <w:rsid w:val="00BD411A"/>
    <w:rsid w:val="00BF2308"/>
    <w:rsid w:val="00C011B1"/>
    <w:rsid w:val="00C22637"/>
    <w:rsid w:val="00C61AEF"/>
    <w:rsid w:val="00C83D9B"/>
    <w:rsid w:val="00C87D8D"/>
    <w:rsid w:val="00C95AAC"/>
    <w:rsid w:val="00CA4CBC"/>
    <w:rsid w:val="00CA5B2E"/>
    <w:rsid w:val="00CB4302"/>
    <w:rsid w:val="00CD112F"/>
    <w:rsid w:val="00CD19BA"/>
    <w:rsid w:val="00D14F75"/>
    <w:rsid w:val="00D2434B"/>
    <w:rsid w:val="00D30350"/>
    <w:rsid w:val="00D352C1"/>
    <w:rsid w:val="00D41473"/>
    <w:rsid w:val="00DC08BA"/>
    <w:rsid w:val="00DD64B8"/>
    <w:rsid w:val="00E10AB9"/>
    <w:rsid w:val="00E25E34"/>
    <w:rsid w:val="00E32727"/>
    <w:rsid w:val="00E50585"/>
    <w:rsid w:val="00E53CFF"/>
    <w:rsid w:val="00E907EE"/>
    <w:rsid w:val="00EE58A2"/>
    <w:rsid w:val="00EF3518"/>
    <w:rsid w:val="00F30A1B"/>
    <w:rsid w:val="00F429ED"/>
    <w:rsid w:val="00F44262"/>
    <w:rsid w:val="00F92CD8"/>
    <w:rsid w:val="00FD7734"/>
    <w:rsid w:val="00FE24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4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val="en-US" w:eastAsia="en-US"/>
    </w:rPr>
  </w:style>
  <w:style w:type="paragraph" w:styleId="Otsikko2">
    <w:name w:val="heading 2"/>
    <w:basedOn w:val="Normaali"/>
    <w:next w:val="Perustelut"/>
    <w:qFormat/>
    <w:rsid w:val="00973D6E"/>
    <w:pPr>
      <w:keepNext/>
      <w:spacing w:before="240" w:after="60"/>
      <w:outlineLvl w:val="1"/>
    </w:pPr>
    <w:rPr>
      <w:rFonts w:cs="Arial"/>
      <w:b/>
      <w:bCs/>
      <w:i/>
      <w:iCs/>
      <w:szCs w:val="28"/>
    </w:rPr>
  </w:style>
  <w:style w:type="paragraph" w:styleId="Otsikko3">
    <w:name w:val="heading 3"/>
    <w:basedOn w:val="Normaali"/>
    <w:next w:val="Normaali"/>
    <w:qFormat/>
    <w:rsid w:val="00086F26"/>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E50585"/>
    <w:pPr>
      <w:shd w:val="clear" w:color="auto" w:fill="000080"/>
    </w:pPr>
    <w:rPr>
      <w:rFonts w:ascii="Tahoma" w:hAnsi="Tahoma" w:cs="Tahoma"/>
    </w:rPr>
  </w:style>
  <w:style w:type="paragraph" w:customStyle="1" w:styleId="Alku1">
    <w:name w:val="Alku1"/>
    <w:next w:val="Vpanimi"/>
    <w:rsid w:val="005811E3"/>
    <w:pPr>
      <w:spacing w:after="850" w:line="850" w:lineRule="exact"/>
      <w:ind w:left="3402"/>
    </w:pPr>
    <w:rPr>
      <w:b/>
      <w:caps/>
      <w:sz w:val="24"/>
      <w:lang w:eastAsia="en-US"/>
    </w:rPr>
  </w:style>
  <w:style w:type="paragraph" w:styleId="Leipteksti">
    <w:name w:val="Body Text"/>
    <w:basedOn w:val="Normaali"/>
    <w:pPr>
      <w:spacing w:after="120"/>
    </w:pPr>
  </w:style>
  <w:style w:type="paragraph" w:customStyle="1" w:styleId="Vpanimi">
    <w:name w:val="Vpanimi"/>
    <w:next w:val="Vastottaja"/>
    <w:pPr>
      <w:ind w:left="3402"/>
    </w:pPr>
    <w:rPr>
      <w:b/>
      <w:sz w:val="24"/>
      <w:lang w:eastAsia="en-US"/>
    </w:rPr>
  </w:style>
  <w:style w:type="paragraph" w:customStyle="1" w:styleId="Vastottaja">
    <w:name w:val="Vastottaja"/>
    <w:next w:val="Leipteksti"/>
    <w:pPr>
      <w:spacing w:line="1700" w:lineRule="exact"/>
    </w:pPr>
    <w:rPr>
      <w:b/>
      <w:i/>
      <w:sz w:val="24"/>
      <w:lang w:eastAsia="en-US"/>
    </w:rPr>
  </w:style>
  <w:style w:type="paragraph" w:customStyle="1" w:styleId="Ehdnumero">
    <w:name w:val="Ehdnumero"/>
    <w:rsid w:val="009A6425"/>
    <w:pPr>
      <w:spacing w:line="800" w:lineRule="exact"/>
    </w:pPr>
    <w:rPr>
      <w:b/>
      <w:sz w:val="28"/>
      <w:szCs w:val="24"/>
      <w:lang w:eastAsia="en-US"/>
    </w:rPr>
  </w:style>
  <w:style w:type="paragraph" w:customStyle="1" w:styleId="Perustelut">
    <w:name w:val="Perustelut"/>
    <w:next w:val="Perustelut2"/>
    <w:pPr>
      <w:spacing w:line="360" w:lineRule="auto"/>
    </w:pPr>
    <w:rPr>
      <w:sz w:val="24"/>
      <w:lang w:eastAsia="en-US"/>
    </w:rPr>
  </w:style>
  <w:style w:type="paragraph" w:customStyle="1" w:styleId="Perustelut2">
    <w:name w:val="Perustelut2"/>
    <w:pPr>
      <w:spacing w:line="360" w:lineRule="auto"/>
      <w:ind w:firstLine="567"/>
    </w:pPr>
    <w:rPr>
      <w:sz w:val="24"/>
      <w:lang w:eastAsia="en-US"/>
    </w:rPr>
  </w:style>
  <w:style w:type="paragraph" w:customStyle="1" w:styleId="Ehdotsikko">
    <w:name w:val="Ehdotsikko"/>
    <w:basedOn w:val="Leipteksti"/>
    <w:rsid w:val="00531B50"/>
    <w:pPr>
      <w:spacing w:before="120"/>
    </w:pPr>
    <w:rPr>
      <w:b/>
      <w:i/>
      <w:lang w:val="fi-FI"/>
    </w:rPr>
  </w:style>
  <w:style w:type="paragraph" w:customStyle="1" w:styleId="Vpjarj">
    <w:name w:val="Vpjarj"/>
    <w:next w:val="Leipteksti"/>
    <w:pPr>
      <w:spacing w:line="360" w:lineRule="auto"/>
      <w:ind w:firstLine="374"/>
    </w:pPr>
    <w:rPr>
      <w:sz w:val="24"/>
      <w:lang w:eastAsia="en-US"/>
    </w:rPr>
  </w:style>
  <w:style w:type="paragraph" w:customStyle="1" w:styleId="Laki">
    <w:name w:val="Laki"/>
    <w:next w:val="Lainnimi"/>
    <w:rsid w:val="009A6425"/>
    <w:pPr>
      <w:spacing w:line="560" w:lineRule="exact"/>
      <w:jc w:val="center"/>
    </w:pPr>
    <w:rPr>
      <w:b/>
      <w:sz w:val="28"/>
      <w:szCs w:val="24"/>
      <w:lang w:eastAsia="en-US"/>
    </w:rPr>
  </w:style>
  <w:style w:type="paragraph" w:customStyle="1" w:styleId="Paivays">
    <w:name w:val="Paivays"/>
    <w:next w:val="Leipteksti"/>
    <w:pPr>
      <w:spacing w:line="560" w:lineRule="exact"/>
    </w:pPr>
    <w:rPr>
      <w:sz w:val="24"/>
      <w:lang w:eastAsia="en-US"/>
    </w:rPr>
  </w:style>
  <w:style w:type="paragraph" w:customStyle="1" w:styleId="Allekirjoit">
    <w:name w:val="Allekirjoit"/>
    <w:pPr>
      <w:spacing w:line="560" w:lineRule="exact"/>
    </w:pPr>
    <w:rPr>
      <w:sz w:val="24"/>
      <w:lang w:val="en-GB" w:eastAsia="en-US"/>
    </w:rPr>
  </w:style>
  <w:style w:type="paragraph" w:customStyle="1" w:styleId="Ehdotus">
    <w:name w:val="Ehdotus"/>
    <w:pPr>
      <w:spacing w:line="360" w:lineRule="auto"/>
      <w:ind w:left="567"/>
    </w:pPr>
    <w:rPr>
      <w:i/>
      <w:sz w:val="24"/>
      <w:lang w:eastAsia="en-US"/>
    </w:rPr>
  </w:style>
  <w:style w:type="paragraph" w:customStyle="1" w:styleId="Lainnimi">
    <w:name w:val="Lainnimi"/>
    <w:next w:val="Johtolause"/>
    <w:rsid w:val="00072E6D"/>
    <w:pPr>
      <w:spacing w:line="360" w:lineRule="auto"/>
      <w:jc w:val="center"/>
    </w:pPr>
    <w:rPr>
      <w:b/>
      <w:sz w:val="24"/>
      <w:szCs w:val="24"/>
      <w:lang w:eastAsia="en-US"/>
    </w:rPr>
  </w:style>
  <w:style w:type="paragraph" w:customStyle="1" w:styleId="Johtolause">
    <w:name w:val="Johtolause"/>
    <w:rsid w:val="009A6425"/>
    <w:pPr>
      <w:spacing w:line="360" w:lineRule="auto"/>
      <w:ind w:left="567"/>
    </w:pPr>
    <w:rPr>
      <w:sz w:val="24"/>
      <w:szCs w:val="24"/>
      <w:lang w:eastAsia="en-US"/>
    </w:rPr>
  </w:style>
  <w:style w:type="paragraph" w:customStyle="1" w:styleId="Pyknumero">
    <w:name w:val="Pyknumero"/>
    <w:next w:val="Pykotsikko"/>
    <w:rsid w:val="009A6425"/>
    <w:pPr>
      <w:spacing w:line="800" w:lineRule="exact"/>
      <w:jc w:val="center"/>
    </w:pPr>
    <w:rPr>
      <w:sz w:val="24"/>
      <w:szCs w:val="24"/>
      <w:lang w:eastAsia="en-US"/>
    </w:rPr>
  </w:style>
  <w:style w:type="paragraph" w:customStyle="1" w:styleId="Momentti">
    <w:name w:val="Momentti"/>
    <w:rsid w:val="00A935F3"/>
    <w:pPr>
      <w:spacing w:line="360" w:lineRule="auto"/>
      <w:ind w:left="567"/>
    </w:pPr>
    <w:rPr>
      <w:sz w:val="24"/>
      <w:szCs w:val="24"/>
      <w:lang w:eastAsia="en-US"/>
    </w:rPr>
  </w:style>
  <w:style w:type="paragraph" w:customStyle="1" w:styleId="Pykotsikko">
    <w:name w:val="Pykotsikko"/>
    <w:next w:val="Momentti"/>
    <w:rsid w:val="009A6425"/>
    <w:pPr>
      <w:spacing w:line="360" w:lineRule="auto"/>
      <w:jc w:val="center"/>
    </w:pPr>
    <w:rPr>
      <w:i/>
      <w:sz w:val="24"/>
      <w:szCs w:val="24"/>
      <w:lang w:eastAsia="en-US"/>
    </w:rPr>
  </w:style>
  <w:style w:type="paragraph" w:customStyle="1" w:styleId="Voimaantuloviiva">
    <w:name w:val="Voimaantuloviiva"/>
    <w:rsid w:val="00D30350"/>
    <w:pPr>
      <w:pBdr>
        <w:bottom w:val="single" w:sz="8" w:space="1" w:color="auto"/>
      </w:pBdr>
      <w:spacing w:after="480" w:line="360" w:lineRule="auto"/>
      <w:ind w:left="3402" w:right="3402"/>
    </w:pPr>
    <w:rPr>
      <w:sz w:val="24"/>
      <w:szCs w:val="24"/>
      <w:lang w:eastAsia="en-US"/>
    </w:rPr>
  </w:style>
  <w:style w:type="paragraph" w:customStyle="1" w:styleId="Voimaantulosaannos">
    <w:name w:val="Voimaantulosaannos"/>
    <w:rsid w:val="00D30350"/>
    <w:pPr>
      <w:spacing w:line="360" w:lineRule="auto"/>
      <w:ind w:left="567"/>
    </w:pPr>
    <w:rPr>
      <w:sz w:val="24"/>
      <w:szCs w:val="24"/>
      <w:lang w:eastAsia="en-US"/>
    </w:rPr>
  </w:style>
  <w:style w:type="paragraph" w:customStyle="1" w:styleId="Palstaviiva">
    <w:name w:val="Palstaviiva"/>
    <w:rsid w:val="00D30350"/>
    <w:pPr>
      <w:pBdr>
        <w:bottom w:val="single" w:sz="8" w:space="1" w:color="auto"/>
      </w:pBdr>
      <w:spacing w:after="480" w:line="360" w:lineRule="auto"/>
      <w:ind w:left="3402" w:right="3402"/>
    </w:pPr>
    <w:rPr>
      <w:sz w:val="24"/>
      <w:szCs w:val="24"/>
      <w:lang w:eastAsia="en-US"/>
    </w:rPr>
  </w:style>
  <w:style w:type="paragraph" w:customStyle="1" w:styleId="Katkoviiva">
    <w:name w:val="Katkoviiva"/>
    <w:next w:val="Momentti"/>
    <w:rsid w:val="00820899"/>
    <w:pPr>
      <w:pBdr>
        <w:bottom w:val="dashed" w:sz="8" w:space="1" w:color="auto"/>
      </w:pBdr>
      <w:spacing w:after="480"/>
      <w:ind w:left="567" w:right="567"/>
    </w:pPr>
    <w:rPr>
      <w:caps/>
      <w:sz w:val="24"/>
      <w:lang w:eastAsia="en-US"/>
    </w:rPr>
  </w:style>
  <w:style w:type="paragraph" w:customStyle="1" w:styleId="Valiotsikko">
    <w:name w:val="Valiotsikko"/>
    <w:basedOn w:val="Otsikko3"/>
    <w:next w:val="Momentti"/>
    <w:rsid w:val="00086F26"/>
    <w:pPr>
      <w:spacing w:before="120" w:after="120"/>
    </w:pPr>
    <w:rPr>
      <w:rFonts w:ascii="Times New Roman" w:hAnsi="Times New Roman"/>
      <w:sz w:val="24"/>
    </w:rPr>
  </w:style>
  <w:style w:type="paragraph" w:customStyle="1" w:styleId="Default">
    <w:name w:val="Default"/>
    <w:rsid w:val="00F92CD8"/>
    <w:pPr>
      <w:autoSpaceDE w:val="0"/>
      <w:autoSpaceDN w:val="0"/>
      <w:adjustRightInd w:val="0"/>
    </w:pPr>
    <w:rPr>
      <w:rFonts w:ascii="Cambria" w:hAnsi="Cambria" w:cs="Cambria"/>
      <w:color w:val="000000"/>
      <w:sz w:val="24"/>
      <w:szCs w:val="24"/>
    </w:rPr>
  </w:style>
  <w:style w:type="paragraph" w:styleId="Seliteteksti">
    <w:name w:val="Balloon Text"/>
    <w:basedOn w:val="Normaali"/>
    <w:link w:val="SelitetekstiChar"/>
    <w:semiHidden/>
    <w:unhideWhenUsed/>
    <w:rsid w:val="00A8293E"/>
    <w:rPr>
      <w:rFonts w:ascii="Segoe UI" w:hAnsi="Segoe UI" w:cs="Segoe UI"/>
      <w:sz w:val="18"/>
      <w:szCs w:val="18"/>
    </w:rPr>
  </w:style>
  <w:style w:type="character" w:customStyle="1" w:styleId="SelitetekstiChar">
    <w:name w:val="Seliteteksti Char"/>
    <w:basedOn w:val="Kappaleenoletusfontti"/>
    <w:link w:val="Seliteteksti"/>
    <w:semiHidden/>
    <w:rsid w:val="00A8293E"/>
    <w:rPr>
      <w:rFonts w:ascii="Segoe UI" w:hAnsi="Segoe UI" w:cs="Segoe UI"/>
      <w:sz w:val="18"/>
      <w:szCs w:val="18"/>
      <w:lang w:val="en-US" w:eastAsia="en-US"/>
    </w:rPr>
  </w:style>
  <w:style w:type="paragraph" w:styleId="Yltunniste">
    <w:name w:val="header"/>
    <w:basedOn w:val="Normaali"/>
    <w:link w:val="YltunnisteChar"/>
    <w:unhideWhenUsed/>
    <w:rsid w:val="00CA4CBC"/>
    <w:pPr>
      <w:tabs>
        <w:tab w:val="center" w:pos="4819"/>
        <w:tab w:val="right" w:pos="9638"/>
      </w:tabs>
    </w:pPr>
  </w:style>
  <w:style w:type="character" w:customStyle="1" w:styleId="YltunnisteChar">
    <w:name w:val="Ylätunniste Char"/>
    <w:basedOn w:val="Kappaleenoletusfontti"/>
    <w:link w:val="Yltunniste"/>
    <w:rsid w:val="00CA4CBC"/>
    <w:rPr>
      <w:sz w:val="24"/>
      <w:szCs w:val="24"/>
      <w:lang w:val="en-US" w:eastAsia="en-US"/>
    </w:rPr>
  </w:style>
  <w:style w:type="paragraph" w:styleId="Alatunniste">
    <w:name w:val="footer"/>
    <w:basedOn w:val="Normaali"/>
    <w:link w:val="AlatunnisteChar"/>
    <w:unhideWhenUsed/>
    <w:rsid w:val="00CA4CBC"/>
    <w:pPr>
      <w:tabs>
        <w:tab w:val="center" w:pos="4819"/>
        <w:tab w:val="right" w:pos="9638"/>
      </w:tabs>
    </w:pPr>
  </w:style>
  <w:style w:type="character" w:customStyle="1" w:styleId="AlatunnisteChar">
    <w:name w:val="Alatunniste Char"/>
    <w:basedOn w:val="Kappaleenoletusfontti"/>
    <w:link w:val="Alatunniste"/>
    <w:rsid w:val="00CA4CB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1344">
      <w:bodyDiv w:val="1"/>
      <w:marLeft w:val="0"/>
      <w:marRight w:val="0"/>
      <w:marTop w:val="0"/>
      <w:marBottom w:val="0"/>
      <w:divBdr>
        <w:top w:val="none" w:sz="0" w:space="0" w:color="auto"/>
        <w:left w:val="none" w:sz="0" w:space="0" w:color="auto"/>
        <w:bottom w:val="none" w:sz="0" w:space="0" w:color="auto"/>
        <w:right w:val="none" w:sz="0" w:space="0" w:color="auto"/>
      </w:divBdr>
      <w:divsChild>
        <w:div w:id="1546213032">
          <w:marLeft w:val="0"/>
          <w:marRight w:val="0"/>
          <w:marTop w:val="0"/>
          <w:marBottom w:val="0"/>
          <w:divBdr>
            <w:top w:val="none" w:sz="0" w:space="0" w:color="auto"/>
            <w:left w:val="none" w:sz="0" w:space="0" w:color="auto"/>
            <w:bottom w:val="none" w:sz="0" w:space="0" w:color="auto"/>
            <w:right w:val="none" w:sz="0" w:space="0" w:color="auto"/>
          </w:divBdr>
          <w:divsChild>
            <w:div w:id="1267886190">
              <w:marLeft w:val="0"/>
              <w:marRight w:val="0"/>
              <w:marTop w:val="0"/>
              <w:marBottom w:val="0"/>
              <w:divBdr>
                <w:top w:val="none" w:sz="0" w:space="0" w:color="auto"/>
                <w:left w:val="none" w:sz="0" w:space="0" w:color="auto"/>
                <w:bottom w:val="none" w:sz="0" w:space="0" w:color="auto"/>
                <w:right w:val="none" w:sz="0" w:space="0" w:color="auto"/>
              </w:divBdr>
              <w:divsChild>
                <w:div w:id="357659454">
                  <w:marLeft w:val="0"/>
                  <w:marRight w:val="0"/>
                  <w:marTop w:val="0"/>
                  <w:marBottom w:val="0"/>
                  <w:divBdr>
                    <w:top w:val="none" w:sz="0" w:space="0" w:color="auto"/>
                    <w:left w:val="none" w:sz="0" w:space="0" w:color="auto"/>
                    <w:bottom w:val="none" w:sz="0" w:space="0" w:color="auto"/>
                    <w:right w:val="none" w:sz="0" w:space="0" w:color="auto"/>
                  </w:divBdr>
                  <w:divsChild>
                    <w:div w:id="1188830084">
                      <w:marLeft w:val="0"/>
                      <w:marRight w:val="0"/>
                      <w:marTop w:val="0"/>
                      <w:marBottom w:val="0"/>
                      <w:divBdr>
                        <w:top w:val="none" w:sz="0" w:space="0" w:color="auto"/>
                        <w:left w:val="none" w:sz="0" w:space="0" w:color="auto"/>
                        <w:bottom w:val="none" w:sz="0" w:space="0" w:color="auto"/>
                        <w:right w:val="none" w:sz="0" w:space="0" w:color="auto"/>
                      </w:divBdr>
                      <w:divsChild>
                        <w:div w:id="1567914925">
                          <w:marLeft w:val="0"/>
                          <w:marRight w:val="0"/>
                          <w:marTop w:val="0"/>
                          <w:marBottom w:val="0"/>
                          <w:divBdr>
                            <w:top w:val="none" w:sz="0" w:space="0" w:color="auto"/>
                            <w:left w:val="none" w:sz="0" w:space="0" w:color="auto"/>
                            <w:bottom w:val="none" w:sz="0" w:space="0" w:color="auto"/>
                            <w:right w:val="none" w:sz="0" w:space="0" w:color="auto"/>
                          </w:divBdr>
                          <w:divsChild>
                            <w:div w:id="1747992623">
                              <w:marLeft w:val="0"/>
                              <w:marRight w:val="0"/>
                              <w:marTop w:val="0"/>
                              <w:marBottom w:val="0"/>
                              <w:divBdr>
                                <w:top w:val="none" w:sz="0" w:space="0" w:color="auto"/>
                                <w:left w:val="none" w:sz="0" w:space="0" w:color="auto"/>
                                <w:bottom w:val="none" w:sz="0" w:space="0" w:color="auto"/>
                                <w:right w:val="none" w:sz="0" w:space="0" w:color="auto"/>
                              </w:divBdr>
                              <w:divsChild>
                                <w:div w:id="646321640">
                                  <w:marLeft w:val="-135"/>
                                  <w:marRight w:val="-135"/>
                                  <w:marTop w:val="0"/>
                                  <w:marBottom w:val="0"/>
                                  <w:divBdr>
                                    <w:top w:val="none" w:sz="0" w:space="0" w:color="auto"/>
                                    <w:left w:val="none" w:sz="0" w:space="0" w:color="auto"/>
                                    <w:bottom w:val="none" w:sz="0" w:space="0" w:color="auto"/>
                                    <w:right w:val="none" w:sz="0" w:space="0" w:color="auto"/>
                                  </w:divBdr>
                                  <w:divsChild>
                                    <w:div w:id="936596233">
                                      <w:marLeft w:val="0"/>
                                      <w:marRight w:val="0"/>
                                      <w:marTop w:val="0"/>
                                      <w:marBottom w:val="0"/>
                                      <w:divBdr>
                                        <w:top w:val="none" w:sz="0" w:space="0" w:color="auto"/>
                                        <w:left w:val="none" w:sz="0" w:space="0" w:color="auto"/>
                                        <w:bottom w:val="none" w:sz="0" w:space="0" w:color="auto"/>
                                        <w:right w:val="none" w:sz="0" w:space="0" w:color="auto"/>
                                      </w:divBdr>
                                      <w:divsChild>
                                        <w:div w:id="1732464457">
                                          <w:marLeft w:val="-135"/>
                                          <w:marRight w:val="-135"/>
                                          <w:marTop w:val="0"/>
                                          <w:marBottom w:val="0"/>
                                          <w:divBdr>
                                            <w:top w:val="none" w:sz="0" w:space="0" w:color="auto"/>
                                            <w:left w:val="none" w:sz="0" w:space="0" w:color="auto"/>
                                            <w:bottom w:val="none" w:sz="0" w:space="0" w:color="auto"/>
                                            <w:right w:val="none" w:sz="0" w:space="0" w:color="auto"/>
                                          </w:divBdr>
                                          <w:divsChild>
                                            <w:div w:id="1044015618">
                                              <w:marLeft w:val="0"/>
                                              <w:marRight w:val="0"/>
                                              <w:marTop w:val="0"/>
                                              <w:marBottom w:val="0"/>
                                              <w:divBdr>
                                                <w:top w:val="none" w:sz="0" w:space="0" w:color="auto"/>
                                                <w:left w:val="none" w:sz="0" w:space="0" w:color="auto"/>
                                                <w:bottom w:val="none" w:sz="0" w:space="0" w:color="auto"/>
                                                <w:right w:val="none" w:sz="0" w:space="0" w:color="auto"/>
                                              </w:divBdr>
                                              <w:divsChild>
                                                <w:div w:id="701518432">
                                                  <w:marLeft w:val="0"/>
                                                  <w:marRight w:val="0"/>
                                                  <w:marTop w:val="0"/>
                                                  <w:marBottom w:val="0"/>
                                                  <w:divBdr>
                                                    <w:top w:val="none" w:sz="0" w:space="0" w:color="auto"/>
                                                    <w:left w:val="none" w:sz="0" w:space="0" w:color="auto"/>
                                                    <w:bottom w:val="none" w:sz="0" w:space="0" w:color="auto"/>
                                                    <w:right w:val="none" w:sz="0" w:space="0" w:color="auto"/>
                                                  </w:divBdr>
                                                  <w:divsChild>
                                                    <w:div w:id="2116629011">
                                                      <w:marLeft w:val="-135"/>
                                                      <w:marRight w:val="-135"/>
                                                      <w:marTop w:val="0"/>
                                                      <w:marBottom w:val="0"/>
                                                      <w:divBdr>
                                                        <w:top w:val="none" w:sz="0" w:space="0" w:color="auto"/>
                                                        <w:left w:val="none" w:sz="0" w:space="0" w:color="auto"/>
                                                        <w:bottom w:val="none" w:sz="0" w:space="0" w:color="auto"/>
                                                        <w:right w:val="none" w:sz="0" w:space="0" w:color="auto"/>
                                                      </w:divBdr>
                                                      <w:divsChild>
                                                        <w:div w:id="1527938831">
                                                          <w:marLeft w:val="0"/>
                                                          <w:marRight w:val="0"/>
                                                          <w:marTop w:val="0"/>
                                                          <w:marBottom w:val="0"/>
                                                          <w:divBdr>
                                                            <w:top w:val="none" w:sz="0" w:space="0" w:color="auto"/>
                                                            <w:left w:val="none" w:sz="0" w:space="0" w:color="auto"/>
                                                            <w:bottom w:val="none" w:sz="0" w:space="0" w:color="auto"/>
                                                            <w:right w:val="none" w:sz="0" w:space="0" w:color="auto"/>
                                                          </w:divBdr>
                                                          <w:divsChild>
                                                            <w:div w:id="1122502295">
                                                              <w:marLeft w:val="-135"/>
                                                              <w:marRight w:val="-135"/>
                                                              <w:marTop w:val="0"/>
                                                              <w:marBottom w:val="0"/>
                                                              <w:divBdr>
                                                                <w:top w:val="none" w:sz="0" w:space="0" w:color="auto"/>
                                                                <w:left w:val="none" w:sz="0" w:space="0" w:color="auto"/>
                                                                <w:bottom w:val="none" w:sz="0" w:space="0" w:color="auto"/>
                                                                <w:right w:val="none" w:sz="0" w:space="0" w:color="auto"/>
                                                              </w:divBdr>
                                                              <w:divsChild>
                                                                <w:div w:id="679116010">
                                                                  <w:marLeft w:val="0"/>
                                                                  <w:marRight w:val="0"/>
                                                                  <w:marTop w:val="0"/>
                                                                  <w:marBottom w:val="0"/>
                                                                  <w:divBdr>
                                                                    <w:top w:val="none" w:sz="0" w:space="0" w:color="auto"/>
                                                                    <w:left w:val="none" w:sz="0" w:space="0" w:color="auto"/>
                                                                    <w:bottom w:val="none" w:sz="0" w:space="0" w:color="auto"/>
                                                                    <w:right w:val="none" w:sz="0" w:space="0" w:color="auto"/>
                                                                  </w:divBdr>
                                                                  <w:divsChild>
                                                                    <w:div w:id="1279409848">
                                                                      <w:marLeft w:val="0"/>
                                                                      <w:marRight w:val="0"/>
                                                                      <w:marTop w:val="0"/>
                                                                      <w:marBottom w:val="0"/>
                                                                      <w:divBdr>
                                                                        <w:top w:val="none" w:sz="0" w:space="0" w:color="auto"/>
                                                                        <w:left w:val="none" w:sz="0" w:space="0" w:color="auto"/>
                                                                        <w:bottom w:val="none" w:sz="0" w:space="0" w:color="auto"/>
                                                                        <w:right w:val="none" w:sz="0" w:space="0" w:color="auto"/>
                                                                      </w:divBdr>
                                                                      <w:divsChild>
                                                                        <w:div w:id="1476025132">
                                                                          <w:marLeft w:val="0"/>
                                                                          <w:marRight w:val="0"/>
                                                                          <w:marTop w:val="0"/>
                                                                          <w:marBottom w:val="0"/>
                                                                          <w:divBdr>
                                                                            <w:top w:val="none" w:sz="0" w:space="0" w:color="auto"/>
                                                                            <w:left w:val="none" w:sz="0" w:space="0" w:color="auto"/>
                                                                            <w:bottom w:val="none" w:sz="0" w:space="0" w:color="auto"/>
                                                                            <w:right w:val="none" w:sz="0" w:space="0" w:color="auto"/>
                                                                          </w:divBdr>
                                                                          <w:divsChild>
                                                                            <w:div w:id="1822846802">
                                                                              <w:marLeft w:val="0"/>
                                                                              <w:marRight w:val="0"/>
                                                                              <w:marTop w:val="0"/>
                                                                              <w:marBottom w:val="0"/>
                                                                              <w:divBdr>
                                                                                <w:top w:val="none" w:sz="0" w:space="0" w:color="auto"/>
                                                                                <w:left w:val="none" w:sz="0" w:space="0" w:color="auto"/>
                                                                                <w:bottom w:val="none" w:sz="0" w:space="0" w:color="auto"/>
                                                                                <w:right w:val="none" w:sz="0" w:space="0" w:color="auto"/>
                                                                              </w:divBdr>
                                                                              <w:divsChild>
                                                                                <w:div w:id="1899971755">
                                                                                  <w:marLeft w:val="0"/>
                                                                                  <w:marRight w:val="0"/>
                                                                                  <w:marTop w:val="0"/>
                                                                                  <w:marBottom w:val="0"/>
                                                                                  <w:divBdr>
                                                                                    <w:top w:val="none" w:sz="0" w:space="0" w:color="auto"/>
                                                                                    <w:left w:val="none" w:sz="0" w:space="0" w:color="auto"/>
                                                                                    <w:bottom w:val="none" w:sz="0" w:space="0" w:color="auto"/>
                                                                                    <w:right w:val="none" w:sz="0" w:space="0" w:color="auto"/>
                                                                                  </w:divBdr>
                                                                                  <w:divsChild>
                                                                                    <w:div w:id="1290435472">
                                                                                      <w:marLeft w:val="0"/>
                                                                                      <w:marRight w:val="0"/>
                                                                                      <w:marTop w:val="0"/>
                                                                                      <w:marBottom w:val="0"/>
                                                                                      <w:divBdr>
                                                                                        <w:top w:val="none" w:sz="0" w:space="0" w:color="auto"/>
                                                                                        <w:left w:val="none" w:sz="0" w:space="0" w:color="auto"/>
                                                                                        <w:bottom w:val="none" w:sz="0" w:space="0" w:color="auto"/>
                                                                                        <w:right w:val="none" w:sz="0" w:space="0" w:color="auto"/>
                                                                                      </w:divBdr>
                                                                                      <w:divsChild>
                                                                                        <w:div w:id="278726465">
                                                                                          <w:marLeft w:val="0"/>
                                                                                          <w:marRight w:val="0"/>
                                                                                          <w:marTop w:val="0"/>
                                                                                          <w:marBottom w:val="0"/>
                                                                                          <w:divBdr>
                                                                                            <w:top w:val="none" w:sz="0" w:space="0" w:color="auto"/>
                                                                                            <w:left w:val="none" w:sz="0" w:space="0" w:color="auto"/>
                                                                                            <w:bottom w:val="none" w:sz="0" w:space="0" w:color="auto"/>
                                                                                            <w:right w:val="none" w:sz="0" w:space="0" w:color="auto"/>
                                                                                          </w:divBdr>
                                                                                          <w:divsChild>
                                                                                            <w:div w:id="1166894207">
                                                                                              <w:marLeft w:val="0"/>
                                                                                              <w:marRight w:val="0"/>
                                                                                              <w:marTop w:val="0"/>
                                                                                              <w:marBottom w:val="0"/>
                                                                                              <w:divBdr>
                                                                                                <w:top w:val="none" w:sz="0" w:space="0" w:color="auto"/>
                                                                                                <w:left w:val="none" w:sz="0" w:space="0" w:color="auto"/>
                                                                                                <w:bottom w:val="none" w:sz="0" w:space="0" w:color="auto"/>
                                                                                                <w:right w:val="none" w:sz="0" w:space="0" w:color="auto"/>
                                                                                              </w:divBdr>
                                                                                              <w:divsChild>
                                                                                                <w:div w:id="1326859224">
                                                                                                  <w:marLeft w:val="0"/>
                                                                                                  <w:marRight w:val="0"/>
                                                                                                  <w:marTop w:val="0"/>
                                                                                                  <w:marBottom w:val="0"/>
                                                                                                  <w:divBdr>
                                                                                                    <w:top w:val="none" w:sz="0" w:space="0" w:color="auto"/>
                                                                                                    <w:left w:val="none" w:sz="0" w:space="0" w:color="auto"/>
                                                                                                    <w:bottom w:val="none" w:sz="0" w:space="0" w:color="auto"/>
                                                                                                    <w:right w:val="none" w:sz="0" w:space="0" w:color="auto"/>
                                                                                                  </w:divBdr>
                                                                                                  <w:divsChild>
                                                                                                    <w:div w:id="470027637">
                                                                                                      <w:marLeft w:val="0"/>
                                                                                                      <w:marRight w:val="0"/>
                                                                                                      <w:marTop w:val="0"/>
                                                                                                      <w:marBottom w:val="0"/>
                                                                                                      <w:divBdr>
                                                                                                        <w:top w:val="none" w:sz="0" w:space="0" w:color="auto"/>
                                                                                                        <w:left w:val="none" w:sz="0" w:space="0" w:color="auto"/>
                                                                                                        <w:bottom w:val="none" w:sz="0" w:space="0" w:color="auto"/>
                                                                                                        <w:right w:val="none" w:sz="0" w:space="0" w:color="auto"/>
                                                                                                      </w:divBdr>
                                                                                                      <w:divsChild>
                                                                                                        <w:div w:id="756289398">
                                                                                                          <w:marLeft w:val="0"/>
                                                                                                          <w:marRight w:val="0"/>
                                                                                                          <w:marTop w:val="0"/>
                                                                                                          <w:marBottom w:val="0"/>
                                                                                                          <w:divBdr>
                                                                                                            <w:top w:val="none" w:sz="0" w:space="0" w:color="auto"/>
                                                                                                            <w:left w:val="none" w:sz="0" w:space="0" w:color="auto"/>
                                                                                                            <w:bottom w:val="none" w:sz="0" w:space="0" w:color="auto"/>
                                                                                                            <w:right w:val="none" w:sz="0" w:space="0" w:color="auto"/>
                                                                                                          </w:divBdr>
                                                                                                          <w:divsChild>
                                                                                                            <w:div w:id="2036076584">
                                                                                                              <w:marLeft w:val="0"/>
                                                                                                              <w:marRight w:val="0"/>
                                                                                                              <w:marTop w:val="0"/>
                                                                                                              <w:marBottom w:val="300"/>
                                                                                                              <w:divBdr>
                                                                                                                <w:top w:val="none" w:sz="0" w:space="0" w:color="auto"/>
                                                                                                                <w:left w:val="none" w:sz="0" w:space="0" w:color="auto"/>
                                                                                                                <w:bottom w:val="none" w:sz="0" w:space="0" w:color="auto"/>
                                                                                                                <w:right w:val="none" w:sz="0" w:space="0" w:color="auto"/>
                                                                                                              </w:divBdr>
                                                                                                            </w:div>
                                                                                                            <w:div w:id="1698658893">
                                                                                                              <w:marLeft w:val="0"/>
                                                                                                              <w:marRight w:val="0"/>
                                                                                                              <w:marTop w:val="0"/>
                                                                                                              <w:marBottom w:val="300"/>
                                                                                                              <w:divBdr>
                                                                                                                <w:top w:val="none" w:sz="0" w:space="0" w:color="auto"/>
                                                                                                                <w:left w:val="none" w:sz="0" w:space="0" w:color="auto"/>
                                                                                                                <w:bottom w:val="none" w:sz="0" w:space="0" w:color="auto"/>
                                                                                                                <w:right w:val="none" w:sz="0" w:space="0" w:color="auto"/>
                                                                                                              </w:divBdr>
                                                                                                            </w:div>
                                                                                                            <w:div w:id="2129933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265258">
      <w:bodyDiv w:val="1"/>
      <w:marLeft w:val="0"/>
      <w:marRight w:val="0"/>
      <w:marTop w:val="0"/>
      <w:marBottom w:val="0"/>
      <w:divBdr>
        <w:top w:val="none" w:sz="0" w:space="0" w:color="auto"/>
        <w:left w:val="none" w:sz="0" w:space="0" w:color="auto"/>
        <w:bottom w:val="none" w:sz="0" w:space="0" w:color="auto"/>
        <w:right w:val="none" w:sz="0" w:space="0" w:color="auto"/>
      </w:divBdr>
      <w:divsChild>
        <w:div w:id="562569470">
          <w:marLeft w:val="0"/>
          <w:marRight w:val="0"/>
          <w:marTop w:val="0"/>
          <w:marBottom w:val="0"/>
          <w:divBdr>
            <w:top w:val="none" w:sz="0" w:space="0" w:color="auto"/>
            <w:left w:val="none" w:sz="0" w:space="0" w:color="auto"/>
            <w:bottom w:val="none" w:sz="0" w:space="0" w:color="auto"/>
            <w:right w:val="none" w:sz="0" w:space="0" w:color="auto"/>
          </w:divBdr>
          <w:divsChild>
            <w:div w:id="746348031">
              <w:marLeft w:val="0"/>
              <w:marRight w:val="0"/>
              <w:marTop w:val="0"/>
              <w:marBottom w:val="0"/>
              <w:divBdr>
                <w:top w:val="none" w:sz="0" w:space="0" w:color="auto"/>
                <w:left w:val="none" w:sz="0" w:space="0" w:color="auto"/>
                <w:bottom w:val="none" w:sz="0" w:space="0" w:color="auto"/>
                <w:right w:val="none" w:sz="0" w:space="0" w:color="auto"/>
              </w:divBdr>
              <w:divsChild>
                <w:div w:id="894435799">
                  <w:marLeft w:val="0"/>
                  <w:marRight w:val="0"/>
                  <w:marTop w:val="0"/>
                  <w:marBottom w:val="0"/>
                  <w:divBdr>
                    <w:top w:val="none" w:sz="0" w:space="0" w:color="auto"/>
                    <w:left w:val="none" w:sz="0" w:space="0" w:color="auto"/>
                    <w:bottom w:val="none" w:sz="0" w:space="0" w:color="auto"/>
                    <w:right w:val="none" w:sz="0" w:space="0" w:color="auto"/>
                  </w:divBdr>
                  <w:divsChild>
                    <w:div w:id="49380509">
                      <w:marLeft w:val="0"/>
                      <w:marRight w:val="0"/>
                      <w:marTop w:val="0"/>
                      <w:marBottom w:val="0"/>
                      <w:divBdr>
                        <w:top w:val="none" w:sz="0" w:space="0" w:color="auto"/>
                        <w:left w:val="none" w:sz="0" w:space="0" w:color="auto"/>
                        <w:bottom w:val="none" w:sz="0" w:space="0" w:color="auto"/>
                        <w:right w:val="none" w:sz="0" w:space="0" w:color="auto"/>
                      </w:divBdr>
                      <w:divsChild>
                        <w:div w:id="505052819">
                          <w:marLeft w:val="0"/>
                          <w:marRight w:val="0"/>
                          <w:marTop w:val="0"/>
                          <w:marBottom w:val="0"/>
                          <w:divBdr>
                            <w:top w:val="none" w:sz="0" w:space="0" w:color="auto"/>
                            <w:left w:val="none" w:sz="0" w:space="0" w:color="auto"/>
                            <w:bottom w:val="none" w:sz="0" w:space="0" w:color="auto"/>
                            <w:right w:val="none" w:sz="0" w:space="0" w:color="auto"/>
                          </w:divBdr>
                          <w:divsChild>
                            <w:div w:id="1447387811">
                              <w:marLeft w:val="0"/>
                              <w:marRight w:val="0"/>
                              <w:marTop w:val="0"/>
                              <w:marBottom w:val="0"/>
                              <w:divBdr>
                                <w:top w:val="none" w:sz="0" w:space="0" w:color="auto"/>
                                <w:left w:val="none" w:sz="0" w:space="0" w:color="auto"/>
                                <w:bottom w:val="none" w:sz="0" w:space="0" w:color="auto"/>
                                <w:right w:val="none" w:sz="0" w:space="0" w:color="auto"/>
                              </w:divBdr>
                              <w:divsChild>
                                <w:div w:id="35936668">
                                  <w:marLeft w:val="-135"/>
                                  <w:marRight w:val="-135"/>
                                  <w:marTop w:val="0"/>
                                  <w:marBottom w:val="0"/>
                                  <w:divBdr>
                                    <w:top w:val="none" w:sz="0" w:space="0" w:color="auto"/>
                                    <w:left w:val="none" w:sz="0" w:space="0" w:color="auto"/>
                                    <w:bottom w:val="none" w:sz="0" w:space="0" w:color="auto"/>
                                    <w:right w:val="none" w:sz="0" w:space="0" w:color="auto"/>
                                  </w:divBdr>
                                  <w:divsChild>
                                    <w:div w:id="593976056">
                                      <w:marLeft w:val="0"/>
                                      <w:marRight w:val="0"/>
                                      <w:marTop w:val="0"/>
                                      <w:marBottom w:val="0"/>
                                      <w:divBdr>
                                        <w:top w:val="none" w:sz="0" w:space="0" w:color="auto"/>
                                        <w:left w:val="none" w:sz="0" w:space="0" w:color="auto"/>
                                        <w:bottom w:val="none" w:sz="0" w:space="0" w:color="auto"/>
                                        <w:right w:val="none" w:sz="0" w:space="0" w:color="auto"/>
                                      </w:divBdr>
                                      <w:divsChild>
                                        <w:div w:id="1931768664">
                                          <w:marLeft w:val="-135"/>
                                          <w:marRight w:val="-135"/>
                                          <w:marTop w:val="0"/>
                                          <w:marBottom w:val="0"/>
                                          <w:divBdr>
                                            <w:top w:val="none" w:sz="0" w:space="0" w:color="auto"/>
                                            <w:left w:val="none" w:sz="0" w:space="0" w:color="auto"/>
                                            <w:bottom w:val="none" w:sz="0" w:space="0" w:color="auto"/>
                                            <w:right w:val="none" w:sz="0" w:space="0" w:color="auto"/>
                                          </w:divBdr>
                                          <w:divsChild>
                                            <w:div w:id="1325353051">
                                              <w:marLeft w:val="0"/>
                                              <w:marRight w:val="0"/>
                                              <w:marTop w:val="0"/>
                                              <w:marBottom w:val="0"/>
                                              <w:divBdr>
                                                <w:top w:val="none" w:sz="0" w:space="0" w:color="auto"/>
                                                <w:left w:val="none" w:sz="0" w:space="0" w:color="auto"/>
                                                <w:bottom w:val="none" w:sz="0" w:space="0" w:color="auto"/>
                                                <w:right w:val="none" w:sz="0" w:space="0" w:color="auto"/>
                                              </w:divBdr>
                                              <w:divsChild>
                                                <w:div w:id="1909337066">
                                                  <w:marLeft w:val="0"/>
                                                  <w:marRight w:val="0"/>
                                                  <w:marTop w:val="0"/>
                                                  <w:marBottom w:val="0"/>
                                                  <w:divBdr>
                                                    <w:top w:val="none" w:sz="0" w:space="0" w:color="auto"/>
                                                    <w:left w:val="none" w:sz="0" w:space="0" w:color="auto"/>
                                                    <w:bottom w:val="none" w:sz="0" w:space="0" w:color="auto"/>
                                                    <w:right w:val="none" w:sz="0" w:space="0" w:color="auto"/>
                                                  </w:divBdr>
                                                  <w:divsChild>
                                                    <w:div w:id="760025065">
                                                      <w:marLeft w:val="-135"/>
                                                      <w:marRight w:val="-135"/>
                                                      <w:marTop w:val="0"/>
                                                      <w:marBottom w:val="0"/>
                                                      <w:divBdr>
                                                        <w:top w:val="none" w:sz="0" w:space="0" w:color="auto"/>
                                                        <w:left w:val="none" w:sz="0" w:space="0" w:color="auto"/>
                                                        <w:bottom w:val="none" w:sz="0" w:space="0" w:color="auto"/>
                                                        <w:right w:val="none" w:sz="0" w:space="0" w:color="auto"/>
                                                      </w:divBdr>
                                                      <w:divsChild>
                                                        <w:div w:id="40516243">
                                                          <w:marLeft w:val="0"/>
                                                          <w:marRight w:val="0"/>
                                                          <w:marTop w:val="0"/>
                                                          <w:marBottom w:val="0"/>
                                                          <w:divBdr>
                                                            <w:top w:val="none" w:sz="0" w:space="0" w:color="auto"/>
                                                            <w:left w:val="none" w:sz="0" w:space="0" w:color="auto"/>
                                                            <w:bottom w:val="none" w:sz="0" w:space="0" w:color="auto"/>
                                                            <w:right w:val="none" w:sz="0" w:space="0" w:color="auto"/>
                                                          </w:divBdr>
                                                          <w:divsChild>
                                                            <w:div w:id="1844083544">
                                                              <w:marLeft w:val="-135"/>
                                                              <w:marRight w:val="-135"/>
                                                              <w:marTop w:val="0"/>
                                                              <w:marBottom w:val="0"/>
                                                              <w:divBdr>
                                                                <w:top w:val="none" w:sz="0" w:space="0" w:color="auto"/>
                                                                <w:left w:val="none" w:sz="0" w:space="0" w:color="auto"/>
                                                                <w:bottom w:val="none" w:sz="0" w:space="0" w:color="auto"/>
                                                                <w:right w:val="none" w:sz="0" w:space="0" w:color="auto"/>
                                                              </w:divBdr>
                                                              <w:divsChild>
                                                                <w:div w:id="1273395765">
                                                                  <w:marLeft w:val="0"/>
                                                                  <w:marRight w:val="0"/>
                                                                  <w:marTop w:val="0"/>
                                                                  <w:marBottom w:val="0"/>
                                                                  <w:divBdr>
                                                                    <w:top w:val="none" w:sz="0" w:space="0" w:color="auto"/>
                                                                    <w:left w:val="none" w:sz="0" w:space="0" w:color="auto"/>
                                                                    <w:bottom w:val="none" w:sz="0" w:space="0" w:color="auto"/>
                                                                    <w:right w:val="none" w:sz="0" w:space="0" w:color="auto"/>
                                                                  </w:divBdr>
                                                                  <w:divsChild>
                                                                    <w:div w:id="116993523">
                                                                      <w:marLeft w:val="0"/>
                                                                      <w:marRight w:val="0"/>
                                                                      <w:marTop w:val="0"/>
                                                                      <w:marBottom w:val="0"/>
                                                                      <w:divBdr>
                                                                        <w:top w:val="none" w:sz="0" w:space="0" w:color="auto"/>
                                                                        <w:left w:val="none" w:sz="0" w:space="0" w:color="auto"/>
                                                                        <w:bottom w:val="none" w:sz="0" w:space="0" w:color="auto"/>
                                                                        <w:right w:val="none" w:sz="0" w:space="0" w:color="auto"/>
                                                                      </w:divBdr>
                                                                      <w:divsChild>
                                                                        <w:div w:id="1575429880">
                                                                          <w:marLeft w:val="0"/>
                                                                          <w:marRight w:val="0"/>
                                                                          <w:marTop w:val="0"/>
                                                                          <w:marBottom w:val="0"/>
                                                                          <w:divBdr>
                                                                            <w:top w:val="none" w:sz="0" w:space="0" w:color="auto"/>
                                                                            <w:left w:val="none" w:sz="0" w:space="0" w:color="auto"/>
                                                                            <w:bottom w:val="none" w:sz="0" w:space="0" w:color="auto"/>
                                                                            <w:right w:val="none" w:sz="0" w:space="0" w:color="auto"/>
                                                                          </w:divBdr>
                                                                          <w:divsChild>
                                                                            <w:div w:id="649095811">
                                                                              <w:marLeft w:val="0"/>
                                                                              <w:marRight w:val="0"/>
                                                                              <w:marTop w:val="0"/>
                                                                              <w:marBottom w:val="0"/>
                                                                              <w:divBdr>
                                                                                <w:top w:val="none" w:sz="0" w:space="0" w:color="auto"/>
                                                                                <w:left w:val="none" w:sz="0" w:space="0" w:color="auto"/>
                                                                                <w:bottom w:val="none" w:sz="0" w:space="0" w:color="auto"/>
                                                                                <w:right w:val="none" w:sz="0" w:space="0" w:color="auto"/>
                                                                              </w:divBdr>
                                                                              <w:divsChild>
                                                                                <w:div w:id="837620138">
                                                                                  <w:marLeft w:val="0"/>
                                                                                  <w:marRight w:val="0"/>
                                                                                  <w:marTop w:val="0"/>
                                                                                  <w:marBottom w:val="0"/>
                                                                                  <w:divBdr>
                                                                                    <w:top w:val="none" w:sz="0" w:space="0" w:color="auto"/>
                                                                                    <w:left w:val="none" w:sz="0" w:space="0" w:color="auto"/>
                                                                                    <w:bottom w:val="none" w:sz="0" w:space="0" w:color="auto"/>
                                                                                    <w:right w:val="none" w:sz="0" w:space="0" w:color="auto"/>
                                                                                  </w:divBdr>
                                                                                  <w:divsChild>
                                                                                    <w:div w:id="9844521">
                                                                                      <w:marLeft w:val="0"/>
                                                                                      <w:marRight w:val="0"/>
                                                                                      <w:marTop w:val="0"/>
                                                                                      <w:marBottom w:val="0"/>
                                                                                      <w:divBdr>
                                                                                        <w:top w:val="none" w:sz="0" w:space="0" w:color="auto"/>
                                                                                        <w:left w:val="none" w:sz="0" w:space="0" w:color="auto"/>
                                                                                        <w:bottom w:val="none" w:sz="0" w:space="0" w:color="auto"/>
                                                                                        <w:right w:val="none" w:sz="0" w:space="0" w:color="auto"/>
                                                                                      </w:divBdr>
                                                                                      <w:divsChild>
                                                                                        <w:div w:id="1541740559">
                                                                                          <w:marLeft w:val="0"/>
                                                                                          <w:marRight w:val="0"/>
                                                                                          <w:marTop w:val="0"/>
                                                                                          <w:marBottom w:val="0"/>
                                                                                          <w:divBdr>
                                                                                            <w:top w:val="none" w:sz="0" w:space="0" w:color="auto"/>
                                                                                            <w:left w:val="none" w:sz="0" w:space="0" w:color="auto"/>
                                                                                            <w:bottom w:val="none" w:sz="0" w:space="0" w:color="auto"/>
                                                                                            <w:right w:val="none" w:sz="0" w:space="0" w:color="auto"/>
                                                                                          </w:divBdr>
                                                                                          <w:divsChild>
                                                                                            <w:div w:id="1941788794">
                                                                                              <w:marLeft w:val="0"/>
                                                                                              <w:marRight w:val="0"/>
                                                                                              <w:marTop w:val="0"/>
                                                                                              <w:marBottom w:val="0"/>
                                                                                              <w:divBdr>
                                                                                                <w:top w:val="none" w:sz="0" w:space="0" w:color="auto"/>
                                                                                                <w:left w:val="none" w:sz="0" w:space="0" w:color="auto"/>
                                                                                                <w:bottom w:val="none" w:sz="0" w:space="0" w:color="auto"/>
                                                                                                <w:right w:val="none" w:sz="0" w:space="0" w:color="auto"/>
                                                                                              </w:divBdr>
                                                                                              <w:divsChild>
                                                                                                <w:div w:id="651763046">
                                                                                                  <w:marLeft w:val="0"/>
                                                                                                  <w:marRight w:val="0"/>
                                                                                                  <w:marTop w:val="0"/>
                                                                                                  <w:marBottom w:val="0"/>
                                                                                                  <w:divBdr>
                                                                                                    <w:top w:val="none" w:sz="0" w:space="0" w:color="auto"/>
                                                                                                    <w:left w:val="none" w:sz="0" w:space="0" w:color="auto"/>
                                                                                                    <w:bottom w:val="none" w:sz="0" w:space="0" w:color="auto"/>
                                                                                                    <w:right w:val="none" w:sz="0" w:space="0" w:color="auto"/>
                                                                                                  </w:divBdr>
                                                                                                  <w:divsChild>
                                                                                                    <w:div w:id="1117677553">
                                                                                                      <w:marLeft w:val="0"/>
                                                                                                      <w:marRight w:val="0"/>
                                                                                                      <w:marTop w:val="0"/>
                                                                                                      <w:marBottom w:val="0"/>
                                                                                                      <w:divBdr>
                                                                                                        <w:top w:val="none" w:sz="0" w:space="0" w:color="auto"/>
                                                                                                        <w:left w:val="none" w:sz="0" w:space="0" w:color="auto"/>
                                                                                                        <w:bottom w:val="none" w:sz="0" w:space="0" w:color="auto"/>
                                                                                                        <w:right w:val="none" w:sz="0" w:space="0" w:color="auto"/>
                                                                                                      </w:divBdr>
                                                                                                      <w:divsChild>
                                                                                                        <w:div w:id="1283994754">
                                                                                                          <w:marLeft w:val="0"/>
                                                                                                          <w:marRight w:val="0"/>
                                                                                                          <w:marTop w:val="0"/>
                                                                                                          <w:marBottom w:val="300"/>
                                                                                                          <w:divBdr>
                                                                                                            <w:top w:val="none" w:sz="0" w:space="0" w:color="auto"/>
                                                                                                            <w:left w:val="none" w:sz="0" w:space="0" w:color="auto"/>
                                                                                                            <w:bottom w:val="none" w:sz="0" w:space="0" w:color="auto"/>
                                                                                                            <w:right w:val="none" w:sz="0" w:space="0" w:color="auto"/>
                                                                                                          </w:divBdr>
                                                                                                        </w:div>
                                                                                                        <w:div w:id="25952965">
                                                                                                          <w:marLeft w:val="0"/>
                                                                                                          <w:marRight w:val="0"/>
                                                                                                          <w:marTop w:val="0"/>
                                                                                                          <w:marBottom w:val="300"/>
                                                                                                          <w:divBdr>
                                                                                                            <w:top w:val="none" w:sz="0" w:space="0" w:color="auto"/>
                                                                                                            <w:left w:val="none" w:sz="0" w:space="0" w:color="auto"/>
                                                                                                            <w:bottom w:val="none" w:sz="0" w:space="0" w:color="auto"/>
                                                                                                            <w:right w:val="none" w:sz="0" w:space="0" w:color="auto"/>
                                                                                                          </w:divBdr>
                                                                                                        </w:div>
                                                                                                        <w:div w:id="1486167398">
                                                                                                          <w:marLeft w:val="0"/>
                                                                                                          <w:marRight w:val="0"/>
                                                                                                          <w:marTop w:val="0"/>
                                                                                                          <w:marBottom w:val="300"/>
                                                                                                          <w:divBdr>
                                                                                                            <w:top w:val="none" w:sz="0" w:space="0" w:color="auto"/>
                                                                                                            <w:left w:val="none" w:sz="0" w:space="0" w:color="auto"/>
                                                                                                            <w:bottom w:val="none" w:sz="0" w:space="0" w:color="auto"/>
                                                                                                            <w:right w:val="none" w:sz="0" w:space="0" w:color="auto"/>
                                                                                                          </w:divBdr>
                                                                                                        </w:div>
                                                                                                        <w:div w:id="14037947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237528">
      <w:bodyDiv w:val="1"/>
      <w:marLeft w:val="0"/>
      <w:marRight w:val="0"/>
      <w:marTop w:val="0"/>
      <w:marBottom w:val="0"/>
      <w:divBdr>
        <w:top w:val="none" w:sz="0" w:space="0" w:color="auto"/>
        <w:left w:val="none" w:sz="0" w:space="0" w:color="auto"/>
        <w:bottom w:val="none" w:sz="0" w:space="0" w:color="auto"/>
        <w:right w:val="none" w:sz="0" w:space="0" w:color="auto"/>
      </w:divBdr>
    </w:div>
    <w:div w:id="1486700650">
      <w:bodyDiv w:val="1"/>
      <w:marLeft w:val="0"/>
      <w:marRight w:val="0"/>
      <w:marTop w:val="0"/>
      <w:marBottom w:val="0"/>
      <w:divBdr>
        <w:top w:val="none" w:sz="0" w:space="0" w:color="auto"/>
        <w:left w:val="none" w:sz="0" w:space="0" w:color="auto"/>
        <w:bottom w:val="none" w:sz="0" w:space="0" w:color="auto"/>
        <w:right w:val="none" w:sz="0" w:space="0" w:color="auto"/>
      </w:divBdr>
    </w:div>
    <w:div w:id="1495879655">
      <w:bodyDiv w:val="1"/>
      <w:marLeft w:val="0"/>
      <w:marRight w:val="0"/>
      <w:marTop w:val="0"/>
      <w:marBottom w:val="0"/>
      <w:divBdr>
        <w:top w:val="none" w:sz="0" w:space="0" w:color="auto"/>
        <w:left w:val="none" w:sz="0" w:space="0" w:color="auto"/>
        <w:bottom w:val="none" w:sz="0" w:space="0" w:color="auto"/>
        <w:right w:val="none" w:sz="0" w:space="0" w:color="auto"/>
      </w:divBdr>
    </w:div>
    <w:div w:id="20033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15197</Characters>
  <Application>Microsoft Office Word</Application>
  <DocSecurity>0</DocSecurity>
  <Lines>126</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2017-10-25T06:23:00Z</dcterms:created>
  <dcterms:modified xsi:type="dcterms:W3CDTF">2017-10-25T07:06:00Z</dcterms:modified>
</cp:coreProperties>
</file>