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35AB" w14:textId="77777777" w:rsidR="00201BFE" w:rsidRPr="00DD08C4" w:rsidRDefault="00201BFE" w:rsidP="00201BFE">
      <w:pPr>
        <w:rPr>
          <w:rFonts w:asciiTheme="minorHAnsi" w:hAnsiTheme="minorHAnsi" w:cstheme="minorHAnsi"/>
          <w:b/>
          <w:bCs/>
          <w:color w:val="334F9F"/>
          <w:lang w:val="de-DE"/>
        </w:rPr>
      </w:pPr>
      <w:bookmarkStart w:id="0" w:name="OLE_LINK3"/>
      <w:bookmarkStart w:id="1" w:name="OLE_LINK4"/>
    </w:p>
    <w:p w14:paraId="3B371EC9" w14:textId="49EFBF5D" w:rsidR="00201BFE" w:rsidRPr="00837A4C" w:rsidRDefault="00641C2F" w:rsidP="00837A4C">
      <w:pPr>
        <w:jc w:val="center"/>
        <w:rPr>
          <w:rFonts w:asciiTheme="minorHAnsi" w:hAnsiTheme="minorHAnsi" w:cstheme="minorHAnsi"/>
          <w:i/>
          <w:iCs/>
        </w:rPr>
      </w:pPr>
      <w:bookmarkStart w:id="2" w:name="OLE_LINK25"/>
      <w:proofErr w:type="spellStart"/>
      <w:r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Tietoturva</w:t>
      </w:r>
      <w:r w:rsidR="00F408F1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n</w:t>
      </w:r>
      <w:proofErr w:type="spellEnd"/>
      <w:r w:rsidR="00F408F1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vuosi</w:t>
      </w:r>
      <w:proofErr w:type="spellEnd"/>
      <w:r w:rsidR="005A5C7E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:</w:t>
      </w:r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K</w:t>
      </w:r>
      <w:r w:rsidR="004B704E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yber</w:t>
      </w:r>
      <w:r w:rsidR="00441E8F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varustelu</w:t>
      </w:r>
      <w:proofErr w:type="spellEnd"/>
      <w:r w:rsidR="00441E8F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 </w:t>
      </w:r>
      <w:proofErr w:type="spellStart"/>
      <w:r w:rsidR="00441E8F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kiihty</w:t>
      </w:r>
      <w:r w:rsidR="00F408F1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i</w:t>
      </w:r>
      <w:proofErr w:type="spellEnd"/>
      <w:r w:rsidR="0067165E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br/>
      </w:r>
      <w:r w:rsidR="00837A4C" w:rsidRPr="00837A4C">
        <w:rPr>
          <w:rFonts w:asciiTheme="minorHAnsi" w:hAnsiTheme="minorHAnsi" w:cstheme="minorHAnsi"/>
          <w:b/>
          <w:bCs/>
          <w:color w:val="E45785" w:themeColor="accent2"/>
          <w:sz w:val="28"/>
          <w:szCs w:val="28"/>
        </w:rPr>
        <w:t xml:space="preserve">–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kryptolouhijat</w:t>
      </w:r>
      <w:proofErr w:type="spellEnd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,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bottiverkot</w:t>
      </w:r>
      <w:proofErr w:type="spellEnd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 ja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kirist</w:t>
      </w:r>
      <w:r w:rsidR="00F273B0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ysohjelmat</w:t>
      </w:r>
      <w:proofErr w:type="spellEnd"/>
      <w:r w:rsidR="00F273B0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 xml:space="preserve"> </w:t>
      </w:r>
      <w:proofErr w:type="spellStart"/>
      <w:r w:rsidR="00837A4C" w:rsidRPr="00837A4C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eastAsia="en-GB" w:bidi="ar-SA"/>
        </w:rPr>
        <w:t>iskussa</w:t>
      </w:r>
      <w:proofErr w:type="spellEnd"/>
      <w:r w:rsidR="00F669DA" w:rsidRPr="00837A4C">
        <w:rPr>
          <w:rFonts w:asciiTheme="minorHAnsi" w:hAnsiTheme="minorHAnsi" w:cstheme="minorHAnsi"/>
          <w:i/>
          <w:iCs/>
        </w:rPr>
        <w:br/>
      </w:r>
    </w:p>
    <w:p w14:paraId="4CA4D32B" w14:textId="7E527966" w:rsidR="000E5BE3" w:rsidRPr="00890423" w:rsidRDefault="00EB4219" w:rsidP="000E5BE3">
      <w:pPr>
        <w:jc w:val="center"/>
        <w:rPr>
          <w:rFonts w:asciiTheme="minorHAnsi" w:hAnsiTheme="minorHAnsi" w:cstheme="minorHAnsi"/>
          <w:i/>
          <w:iCs/>
        </w:rPr>
      </w:pPr>
      <w:bookmarkStart w:id="3" w:name="OLE_LINK11"/>
      <w:proofErr w:type="spellStart"/>
      <w:r>
        <w:rPr>
          <w:rFonts w:asciiTheme="minorHAnsi" w:hAnsiTheme="minorHAnsi" w:cstheme="minorHAnsi"/>
          <w:i/>
          <w:iCs/>
        </w:rPr>
        <w:t>K</w:t>
      </w:r>
      <w:r w:rsidR="004710CE">
        <w:rPr>
          <w:rFonts w:asciiTheme="minorHAnsi" w:hAnsiTheme="minorHAnsi" w:cstheme="minorHAnsi"/>
          <w:i/>
          <w:iCs/>
        </w:rPr>
        <w:t>ukaan</w:t>
      </w:r>
      <w:proofErr w:type="spellEnd"/>
      <w:r w:rsidR="004710C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710CE">
        <w:rPr>
          <w:rFonts w:asciiTheme="minorHAnsi" w:hAnsiTheme="minorHAnsi" w:cstheme="minorHAnsi"/>
          <w:i/>
          <w:iCs/>
        </w:rPr>
        <w:t>ei</w:t>
      </w:r>
      <w:proofErr w:type="spellEnd"/>
      <w:r w:rsidR="004710CE">
        <w:rPr>
          <w:rFonts w:asciiTheme="minorHAnsi" w:hAnsiTheme="minorHAnsi" w:cstheme="minorHAnsi"/>
          <w:i/>
          <w:iCs/>
        </w:rPr>
        <w:t xml:space="preserve"> ole </w:t>
      </w:r>
      <w:proofErr w:type="spellStart"/>
      <w:r w:rsidR="004710CE">
        <w:rPr>
          <w:rFonts w:asciiTheme="minorHAnsi" w:hAnsiTheme="minorHAnsi" w:cstheme="minorHAnsi"/>
          <w:i/>
          <w:iCs/>
        </w:rPr>
        <w:t>turvassa</w:t>
      </w:r>
      <w:proofErr w:type="spellEnd"/>
      <w:r w:rsidR="004710C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710CE">
        <w:rPr>
          <w:rFonts w:asciiTheme="minorHAnsi" w:hAnsiTheme="minorHAnsi" w:cstheme="minorHAnsi"/>
          <w:i/>
          <w:iCs/>
        </w:rPr>
        <w:t>k</w:t>
      </w:r>
      <w:r>
        <w:rPr>
          <w:rFonts w:asciiTheme="minorHAnsi" w:hAnsiTheme="minorHAnsi" w:cstheme="minorHAnsi"/>
          <w:i/>
          <w:iCs/>
        </w:rPr>
        <w:t>yberhyökkäyksil</w:t>
      </w:r>
      <w:r w:rsidR="004710CE">
        <w:rPr>
          <w:rFonts w:asciiTheme="minorHAnsi" w:hAnsiTheme="minorHAnsi" w:cstheme="minorHAnsi"/>
          <w:i/>
          <w:iCs/>
        </w:rPr>
        <w:t>tä</w:t>
      </w:r>
      <w:proofErr w:type="spellEnd"/>
      <w:r w:rsidR="004710C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890423">
        <w:rPr>
          <w:rFonts w:asciiTheme="minorHAnsi" w:eastAsia="Calibri" w:hAnsiTheme="minorHAnsi" w:cstheme="minorHAnsi"/>
          <w:i/>
          <w:iCs/>
          <w:lang w:eastAsia="en-GB" w:bidi="ar-SA"/>
        </w:rPr>
        <w:t>osoittaa</w:t>
      </w:r>
      <w:proofErr w:type="spellEnd"/>
      <w:r w:rsidRPr="00890423">
        <w:rPr>
          <w:rFonts w:asciiTheme="minorHAnsi" w:eastAsia="Calibri" w:hAnsiTheme="minorHAnsi" w:cstheme="minorHAnsi"/>
          <w:i/>
          <w:iCs/>
          <w:lang w:eastAsia="en-GB" w:bidi="ar-SA"/>
        </w:rPr>
        <w:t xml:space="preserve"> Check Point </w:t>
      </w:r>
      <w:proofErr w:type="spellStart"/>
      <w:r w:rsidRPr="00890423">
        <w:rPr>
          <w:rFonts w:asciiTheme="minorHAnsi" w:eastAsia="Calibri" w:hAnsiTheme="minorHAnsi" w:cstheme="minorHAnsi"/>
          <w:i/>
          <w:iCs/>
          <w:lang w:eastAsia="en-GB" w:bidi="ar-SA"/>
        </w:rPr>
        <w:t>Researchin</w:t>
      </w:r>
      <w:proofErr w:type="spellEnd"/>
      <w:r w:rsidRPr="00890423">
        <w:rPr>
          <w:rFonts w:asciiTheme="minorHAnsi" w:eastAsia="Calibri" w:hAnsiTheme="minorHAnsi" w:cstheme="minorHAnsi"/>
          <w:i/>
          <w:iCs/>
          <w:lang w:eastAsia="en-GB" w:bidi="ar-SA"/>
        </w:rPr>
        <w:t xml:space="preserve"> </w:t>
      </w:r>
      <w:proofErr w:type="spellStart"/>
      <w:r w:rsidR="00DA65C0">
        <w:rPr>
          <w:rFonts w:asciiTheme="minorHAnsi" w:eastAsia="Calibri" w:hAnsiTheme="minorHAnsi" w:cstheme="minorHAnsi"/>
          <w:i/>
          <w:iCs/>
          <w:lang w:eastAsia="en-GB" w:bidi="ar-SA"/>
        </w:rPr>
        <w:t>vuoden</w:t>
      </w:r>
      <w:proofErr w:type="spellEnd"/>
      <w:r w:rsidR="00DA65C0">
        <w:rPr>
          <w:rFonts w:asciiTheme="minorHAnsi" w:eastAsia="Calibri" w:hAnsiTheme="minorHAnsi" w:cstheme="minorHAnsi"/>
          <w:i/>
          <w:iCs/>
          <w:lang w:eastAsia="en-GB" w:bidi="ar-SA"/>
        </w:rPr>
        <w:t xml:space="preserve"> 2020 </w:t>
      </w:r>
      <w:proofErr w:type="spellStart"/>
      <w:r w:rsidR="00E65D78">
        <w:rPr>
          <w:rFonts w:asciiTheme="minorHAnsi" w:eastAsia="Calibri" w:hAnsiTheme="minorHAnsi" w:cstheme="minorHAnsi"/>
          <w:i/>
          <w:iCs/>
          <w:lang w:eastAsia="en-GB" w:bidi="ar-SA"/>
        </w:rPr>
        <w:t>tietoturva</w:t>
      </w:r>
      <w:r w:rsidRPr="00890423">
        <w:rPr>
          <w:rFonts w:asciiTheme="minorHAnsi" w:eastAsia="Calibri" w:hAnsiTheme="minorHAnsi" w:cstheme="minorHAnsi"/>
          <w:i/>
          <w:iCs/>
          <w:lang w:eastAsia="en-GB" w:bidi="ar-SA"/>
        </w:rPr>
        <w:t>raportti</w:t>
      </w:r>
      <w:proofErr w:type="spellEnd"/>
      <w:r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EF7716">
        <w:rPr>
          <w:rFonts w:asciiTheme="minorHAnsi" w:hAnsiTheme="minorHAnsi" w:cstheme="minorHAnsi"/>
          <w:i/>
          <w:iCs/>
        </w:rPr>
        <w:t>Hyökkäykset</w:t>
      </w:r>
      <w:proofErr w:type="spellEnd"/>
      <w:r w:rsidR="00EF771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F7716">
        <w:rPr>
          <w:rFonts w:asciiTheme="minorHAnsi" w:hAnsiTheme="minorHAnsi" w:cstheme="minorHAnsi"/>
          <w:i/>
          <w:iCs/>
        </w:rPr>
        <w:t>ovat</w:t>
      </w:r>
      <w:proofErr w:type="spellEnd"/>
      <w:r w:rsidR="00EF771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F7716">
        <w:rPr>
          <w:rFonts w:asciiTheme="minorHAnsi" w:hAnsiTheme="minorHAnsi" w:cstheme="minorHAnsi"/>
          <w:i/>
          <w:iCs/>
        </w:rPr>
        <w:t>kehittyneempiä</w:t>
      </w:r>
      <w:proofErr w:type="spellEnd"/>
      <w:r w:rsidR="00EF7716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EF7716" w:rsidRPr="00EF7716">
        <w:rPr>
          <w:rFonts w:asciiTheme="minorHAnsi" w:hAnsiTheme="minorHAnsi" w:cstheme="minorHAnsi"/>
          <w:i/>
          <w:iCs/>
        </w:rPr>
        <w:t>ovelampia</w:t>
      </w:r>
      <w:proofErr w:type="spellEnd"/>
      <w:r w:rsidR="00EF7716" w:rsidRPr="00EF7716">
        <w:rPr>
          <w:rFonts w:asciiTheme="minorHAnsi" w:hAnsiTheme="minorHAnsi" w:cstheme="minorHAnsi"/>
          <w:i/>
          <w:iCs/>
        </w:rPr>
        <w:t xml:space="preserve"> ja </w:t>
      </w:r>
      <w:proofErr w:type="spellStart"/>
      <w:r w:rsidR="00EF7716" w:rsidRPr="00EF7716">
        <w:rPr>
          <w:rFonts w:asciiTheme="minorHAnsi" w:hAnsiTheme="minorHAnsi" w:cstheme="minorHAnsi"/>
          <w:i/>
          <w:iCs/>
        </w:rPr>
        <w:t>kohd</w:t>
      </w:r>
      <w:r w:rsidR="00B36534">
        <w:rPr>
          <w:rFonts w:asciiTheme="minorHAnsi" w:hAnsiTheme="minorHAnsi" w:cstheme="minorHAnsi"/>
          <w:i/>
          <w:iCs/>
        </w:rPr>
        <w:t>ennetumpia</w:t>
      </w:r>
      <w:proofErr w:type="spellEnd"/>
      <w:r w:rsidR="00B3653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F7716" w:rsidRPr="00EF7716">
        <w:rPr>
          <w:rFonts w:asciiTheme="minorHAnsi" w:hAnsiTheme="minorHAnsi" w:cstheme="minorHAnsi"/>
          <w:i/>
          <w:iCs/>
        </w:rPr>
        <w:t>kuin</w:t>
      </w:r>
      <w:proofErr w:type="spellEnd"/>
      <w:r w:rsidR="00EF7716" w:rsidRPr="00EF771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F7716" w:rsidRPr="00EF7716">
        <w:rPr>
          <w:rFonts w:asciiTheme="minorHAnsi" w:hAnsiTheme="minorHAnsi" w:cstheme="minorHAnsi"/>
          <w:i/>
          <w:iCs/>
        </w:rPr>
        <w:t>koskaan</w:t>
      </w:r>
      <w:proofErr w:type="spellEnd"/>
      <w:r w:rsidR="00EF7716" w:rsidRPr="00EF771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F7716" w:rsidRPr="00EF7716">
        <w:rPr>
          <w:rFonts w:asciiTheme="minorHAnsi" w:hAnsiTheme="minorHAnsi" w:cstheme="minorHAnsi"/>
          <w:i/>
          <w:iCs/>
        </w:rPr>
        <w:t>ennen</w:t>
      </w:r>
      <w:proofErr w:type="spellEnd"/>
      <w:r w:rsidR="00EF7716" w:rsidRPr="00EF7716">
        <w:rPr>
          <w:rFonts w:asciiTheme="minorHAnsi" w:hAnsiTheme="minorHAnsi" w:cstheme="minorHAnsi"/>
          <w:i/>
          <w:iCs/>
        </w:rPr>
        <w:t>.</w:t>
      </w:r>
    </w:p>
    <w:p w14:paraId="6A4603C4" w14:textId="77777777" w:rsidR="00480E84" w:rsidRPr="00DD08C4" w:rsidRDefault="00480E84" w:rsidP="0091694A">
      <w:pPr>
        <w:jc w:val="center"/>
        <w:rPr>
          <w:rFonts w:asciiTheme="minorHAnsi" w:hAnsiTheme="minorHAnsi" w:cstheme="minorHAnsi"/>
          <w:i/>
          <w:iCs/>
        </w:rPr>
      </w:pPr>
    </w:p>
    <w:p w14:paraId="20549645" w14:textId="7B37838C" w:rsidR="0091694A" w:rsidRPr="00DD08C4" w:rsidRDefault="00F408F1" w:rsidP="00EF7716">
      <w:pPr>
        <w:rPr>
          <w:rFonts w:asciiTheme="minorHAnsi" w:eastAsia="Calibri" w:hAnsiTheme="minorHAnsi" w:cstheme="minorHAnsi"/>
          <w:bCs/>
          <w:lang w:val="en-GB" w:eastAsia="en-GB" w:bidi="ar-SA"/>
        </w:rPr>
      </w:pPr>
      <w:r>
        <w:rPr>
          <w:rFonts w:asciiTheme="minorHAnsi" w:eastAsia="Calibri" w:hAnsiTheme="minorHAnsi" w:cstheme="minorHAnsi"/>
          <w:b/>
          <w:bCs/>
        </w:rPr>
        <w:t>ESPOO</w:t>
      </w:r>
      <w:r w:rsidR="008C1B95" w:rsidRPr="00DD08C4">
        <w:rPr>
          <w:rFonts w:asciiTheme="minorHAnsi" w:eastAsia="Calibri" w:hAnsiTheme="minorHAnsi" w:cstheme="minorHAnsi"/>
          <w:b/>
          <w:bCs/>
        </w:rPr>
        <w:t xml:space="preserve"> – 15</w:t>
      </w:r>
      <w:r w:rsidR="000727FA" w:rsidRPr="00DD08C4">
        <w:rPr>
          <w:rFonts w:asciiTheme="minorHAnsi" w:eastAsia="Calibri" w:hAnsiTheme="minorHAnsi" w:cstheme="minorHAnsi"/>
          <w:b/>
          <w:bCs/>
        </w:rPr>
        <w:t xml:space="preserve">. </w:t>
      </w:r>
      <w:proofErr w:type="spellStart"/>
      <w:r w:rsidR="000727FA" w:rsidRPr="00DD08C4">
        <w:rPr>
          <w:rFonts w:asciiTheme="minorHAnsi" w:eastAsia="Calibri" w:hAnsiTheme="minorHAnsi" w:cstheme="minorHAnsi"/>
          <w:b/>
          <w:bCs/>
        </w:rPr>
        <w:t>tammikuuta</w:t>
      </w:r>
      <w:proofErr w:type="spellEnd"/>
      <w:r w:rsidR="008C1B95" w:rsidRPr="00DD08C4">
        <w:rPr>
          <w:rFonts w:asciiTheme="minorHAnsi" w:eastAsia="Calibri" w:hAnsiTheme="minorHAnsi" w:cstheme="minorHAnsi"/>
          <w:b/>
          <w:bCs/>
        </w:rPr>
        <w:t xml:space="preserve"> 2020 </w:t>
      </w:r>
      <w:r w:rsidR="00106742" w:rsidRPr="00DD08C4">
        <w:rPr>
          <w:rFonts w:asciiTheme="minorHAnsi" w:hAnsiTheme="minorHAnsi" w:cstheme="minorHAnsi"/>
          <w:lang w:val="en"/>
        </w:rPr>
        <w:t xml:space="preserve">-- </w:t>
      </w:r>
      <w:bookmarkEnd w:id="3"/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Maailman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johtava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tietoturvaratkaisujen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toimittaja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 </w:t>
      </w:r>
      <w:hyperlink r:id="rId8" w:history="1">
        <w:r w:rsidR="0001370F" w:rsidRPr="00ED4A8C">
          <w:rPr>
            <w:rStyle w:val="Hyperlinkki"/>
          </w:rPr>
          <w:t>Check Point Software Technologies</w:t>
        </w:r>
      </w:hyperlink>
      <w:r w:rsidR="0001370F">
        <w:t xml:space="preserve"> </w:t>
      </w:r>
      <w:r w:rsidR="00311468" w:rsidRPr="00DD08C4">
        <w:rPr>
          <w:rFonts w:asciiTheme="minorHAnsi" w:hAnsiTheme="minorHAnsi" w:cstheme="minorHAnsi"/>
          <w:lang w:val="en-GB" w:eastAsia="en-GB"/>
        </w:rPr>
        <w:t xml:space="preserve">on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julkaissut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vuo</w:t>
      </w:r>
      <w:r w:rsidR="00EF7716">
        <w:rPr>
          <w:rFonts w:asciiTheme="minorHAnsi" w:hAnsiTheme="minorHAnsi" w:cstheme="minorHAnsi"/>
          <w:lang w:val="en-GB" w:eastAsia="en-GB"/>
        </w:rPr>
        <w:t>sittaisen</w:t>
      </w:r>
      <w:proofErr w:type="spellEnd"/>
      <w:r w:rsidR="00EF7716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311468" w:rsidRPr="00DD08C4">
        <w:rPr>
          <w:rFonts w:asciiTheme="minorHAnsi" w:hAnsiTheme="minorHAnsi" w:cstheme="minorHAnsi"/>
          <w:lang w:val="en-GB" w:eastAsia="en-GB"/>
        </w:rPr>
        <w:t>tietoturvaraport</w:t>
      </w:r>
      <w:r w:rsidR="00EF7716">
        <w:rPr>
          <w:rFonts w:asciiTheme="minorHAnsi" w:hAnsiTheme="minorHAnsi" w:cstheme="minorHAnsi"/>
          <w:lang w:val="en-GB" w:eastAsia="en-GB"/>
        </w:rPr>
        <w:t>tinsa</w:t>
      </w:r>
      <w:proofErr w:type="spellEnd"/>
      <w:r w:rsidR="00311468" w:rsidRPr="00DD08C4">
        <w:rPr>
          <w:rFonts w:asciiTheme="minorHAnsi" w:hAnsiTheme="minorHAnsi" w:cstheme="minorHAnsi"/>
          <w:lang w:val="en-GB" w:eastAsia="en-GB"/>
        </w:rPr>
        <w:t xml:space="preserve">. </w:t>
      </w:r>
      <w:r w:rsidR="00680C26" w:rsidRPr="00DD08C4">
        <w:rPr>
          <w:rFonts w:asciiTheme="minorHAnsi" w:hAnsiTheme="minorHAnsi" w:cstheme="minorHAnsi"/>
          <w:lang w:val="en-GB" w:eastAsia="en-GB"/>
        </w:rPr>
        <w:t xml:space="preserve">Check Point Security Report 2020 </w:t>
      </w:r>
      <w:proofErr w:type="spellStart"/>
      <w:r w:rsidR="003F2628">
        <w:rPr>
          <w:rFonts w:asciiTheme="minorHAnsi" w:hAnsiTheme="minorHAnsi" w:cstheme="minorHAnsi"/>
          <w:lang w:val="en-GB" w:eastAsia="en-GB"/>
        </w:rPr>
        <w:t>valottaa</w:t>
      </w:r>
      <w:proofErr w:type="spellEnd"/>
      <w:r w:rsidR="003F262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935566">
        <w:rPr>
          <w:rFonts w:asciiTheme="minorHAnsi" w:hAnsiTheme="minorHAnsi" w:cstheme="minorHAnsi"/>
          <w:lang w:val="en-GB" w:eastAsia="en-GB"/>
        </w:rPr>
        <w:t>menetelmiä</w:t>
      </w:r>
      <w:proofErr w:type="spellEnd"/>
      <w:r w:rsidR="00935566">
        <w:rPr>
          <w:rFonts w:asciiTheme="minorHAnsi" w:hAnsiTheme="minorHAnsi" w:cstheme="minorHAnsi"/>
          <w:lang w:val="en-GB" w:eastAsia="en-GB"/>
        </w:rPr>
        <w:t xml:space="preserve">,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joilla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kyberrikolliset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hyökkäävät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organisaatioihin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eri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toimialoilla</w:t>
      </w:r>
      <w:proofErr w:type="spellEnd"/>
      <w:r w:rsidR="00AD3899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AD3899" w:rsidRPr="00DD08C4">
        <w:rPr>
          <w:rFonts w:asciiTheme="minorHAnsi" w:hAnsiTheme="minorHAnsi" w:cstheme="minorHAnsi"/>
          <w:lang w:val="en-GB" w:eastAsia="en-GB"/>
        </w:rPr>
        <w:t>ympäri</w:t>
      </w:r>
      <w:proofErr w:type="spellEnd"/>
      <w:r w:rsidR="00AD3899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AD3899" w:rsidRPr="00DD08C4">
        <w:rPr>
          <w:rFonts w:asciiTheme="minorHAnsi" w:hAnsiTheme="minorHAnsi" w:cstheme="minorHAnsi"/>
          <w:lang w:val="en-GB" w:eastAsia="en-GB"/>
        </w:rPr>
        <w:t>maailmaa</w:t>
      </w:r>
      <w:proofErr w:type="spellEnd"/>
      <w:r w:rsidR="00822FF4">
        <w:rPr>
          <w:rFonts w:asciiTheme="minorHAnsi" w:hAnsiTheme="minorHAnsi" w:cstheme="minorHAnsi"/>
          <w:lang w:val="en-GB" w:eastAsia="en-GB"/>
        </w:rPr>
        <w:t xml:space="preserve">. </w:t>
      </w:r>
      <w:proofErr w:type="spellStart"/>
      <w:r w:rsidR="00822FF4">
        <w:rPr>
          <w:rFonts w:asciiTheme="minorHAnsi" w:hAnsiTheme="minorHAnsi" w:cstheme="minorHAnsi"/>
          <w:lang w:val="en-GB" w:eastAsia="en-GB"/>
        </w:rPr>
        <w:t>Raportti</w:t>
      </w:r>
      <w:proofErr w:type="spellEnd"/>
      <w:r w:rsidR="00822FF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822FF4">
        <w:rPr>
          <w:rFonts w:asciiTheme="minorHAnsi" w:hAnsiTheme="minorHAnsi" w:cstheme="minorHAnsi"/>
          <w:lang w:val="en-GB" w:eastAsia="en-GB"/>
        </w:rPr>
        <w:t>antaa</w:t>
      </w:r>
      <w:proofErr w:type="spellEnd"/>
      <w:r w:rsidR="00822FF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tietoturva</w:t>
      </w:r>
      <w:r w:rsidR="00983B06" w:rsidRPr="00DD08C4">
        <w:rPr>
          <w:rFonts w:asciiTheme="minorHAnsi" w:hAnsiTheme="minorHAnsi" w:cstheme="minorHAnsi"/>
          <w:lang w:val="en-GB" w:eastAsia="en-GB"/>
        </w:rPr>
        <w:t>-</w:t>
      </w:r>
      <w:r w:rsidR="00F30233" w:rsidRPr="00DD08C4">
        <w:rPr>
          <w:rFonts w:asciiTheme="minorHAnsi" w:hAnsiTheme="minorHAnsi" w:cstheme="minorHAnsi"/>
          <w:lang w:val="en-GB" w:eastAsia="en-GB"/>
        </w:rPr>
        <w:t>ammattilaisille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ja</w:t>
      </w:r>
      <w:proofErr w:type="spellEnd"/>
      <w:r w:rsidR="00AD3899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AD3899" w:rsidRPr="00DD08C4">
        <w:rPr>
          <w:rFonts w:asciiTheme="minorHAnsi" w:hAnsiTheme="minorHAnsi" w:cstheme="minorHAnsi"/>
          <w:lang w:val="en-GB" w:eastAsia="en-GB"/>
        </w:rPr>
        <w:t>yritys</w:t>
      </w:r>
      <w:r w:rsidR="00F30233" w:rsidRPr="00DD08C4">
        <w:rPr>
          <w:rFonts w:asciiTheme="minorHAnsi" w:hAnsiTheme="minorHAnsi" w:cstheme="minorHAnsi"/>
          <w:lang w:val="en-GB" w:eastAsia="en-GB"/>
        </w:rPr>
        <w:t>johtajille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B14CF0" w:rsidRPr="00DD08C4">
        <w:rPr>
          <w:rFonts w:asciiTheme="minorHAnsi" w:hAnsiTheme="minorHAnsi" w:cstheme="minorHAnsi"/>
          <w:lang w:val="en-GB" w:eastAsia="en-GB"/>
        </w:rPr>
        <w:t>eväitä</w:t>
      </w:r>
      <w:proofErr w:type="spellEnd"/>
      <w:r w:rsidR="00983B06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983B06" w:rsidRPr="00DD08C4">
        <w:rPr>
          <w:rFonts w:asciiTheme="minorHAnsi" w:hAnsiTheme="minorHAnsi" w:cstheme="minorHAnsi"/>
          <w:lang w:val="en-GB" w:eastAsia="en-GB"/>
        </w:rPr>
        <w:t>viidennen</w:t>
      </w:r>
      <w:proofErr w:type="spellEnd"/>
      <w:r w:rsidR="00983B06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983B06" w:rsidRPr="00DD08C4">
        <w:rPr>
          <w:rFonts w:asciiTheme="minorHAnsi" w:hAnsiTheme="minorHAnsi" w:cstheme="minorHAnsi"/>
          <w:lang w:val="en-GB" w:eastAsia="en-GB"/>
        </w:rPr>
        <w:t>s</w:t>
      </w:r>
      <w:r w:rsidR="00F30233" w:rsidRPr="00DD08C4">
        <w:rPr>
          <w:rFonts w:asciiTheme="minorHAnsi" w:hAnsiTheme="minorHAnsi" w:cstheme="minorHAnsi"/>
          <w:lang w:val="en-GB" w:eastAsia="en-GB"/>
        </w:rPr>
        <w:t>ukupolven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F30233" w:rsidRPr="00DD08C4">
        <w:rPr>
          <w:rFonts w:asciiTheme="minorHAnsi" w:hAnsiTheme="minorHAnsi" w:cstheme="minorHAnsi"/>
          <w:lang w:val="en-GB" w:eastAsia="en-GB"/>
        </w:rPr>
        <w:t>kyber</w:t>
      </w:r>
      <w:r w:rsidR="00AD3899" w:rsidRPr="00DD08C4">
        <w:rPr>
          <w:rFonts w:asciiTheme="minorHAnsi" w:hAnsiTheme="minorHAnsi" w:cstheme="minorHAnsi"/>
          <w:lang w:val="en-GB" w:eastAsia="en-GB"/>
        </w:rPr>
        <w:t>uhkilta</w:t>
      </w:r>
      <w:proofErr w:type="spellEnd"/>
      <w:r w:rsidR="00680C26" w:rsidRPr="00DD08C4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B14CF0" w:rsidRPr="00DD08C4">
        <w:rPr>
          <w:rFonts w:asciiTheme="minorHAnsi" w:hAnsiTheme="minorHAnsi" w:cstheme="minorHAnsi"/>
          <w:lang w:val="en-GB" w:eastAsia="en-GB"/>
        </w:rPr>
        <w:t>suojautumiseksi</w:t>
      </w:r>
      <w:proofErr w:type="spellEnd"/>
      <w:r w:rsidR="00F30233" w:rsidRPr="00DD08C4">
        <w:rPr>
          <w:rFonts w:asciiTheme="minorHAnsi" w:hAnsiTheme="minorHAnsi" w:cstheme="minorHAnsi"/>
          <w:lang w:val="en-GB" w:eastAsia="en-GB"/>
        </w:rPr>
        <w:t xml:space="preserve">. </w:t>
      </w:r>
    </w:p>
    <w:p w14:paraId="681586BE" w14:textId="77777777" w:rsidR="0091694A" w:rsidRPr="00DD08C4" w:rsidRDefault="0091694A" w:rsidP="00EF7716">
      <w:pPr>
        <w:spacing w:line="276" w:lineRule="auto"/>
        <w:contextualSpacing/>
        <w:rPr>
          <w:rFonts w:asciiTheme="minorHAnsi" w:eastAsia="Calibri" w:hAnsiTheme="minorHAnsi" w:cstheme="minorHAnsi"/>
          <w:bCs/>
          <w:lang w:val="en-GB" w:eastAsia="en-GB" w:bidi="ar-SA"/>
        </w:rPr>
      </w:pPr>
    </w:p>
    <w:p w14:paraId="43734581" w14:textId="4B887452" w:rsidR="00573A2F" w:rsidRPr="00DD08C4" w:rsidRDefault="00EF4EFA" w:rsidP="00EF7716">
      <w:pPr>
        <w:spacing w:line="276" w:lineRule="auto"/>
        <w:contextualSpacing/>
        <w:rPr>
          <w:rFonts w:asciiTheme="minorHAnsi" w:eastAsia="Calibri" w:hAnsiTheme="minorHAnsi" w:cstheme="minorHAnsi"/>
          <w:bCs/>
          <w:lang w:val="en-GB" w:eastAsia="en-GB" w:bidi="ar-SA"/>
        </w:rPr>
      </w:pPr>
      <w:r w:rsidRPr="00DD08C4">
        <w:rPr>
          <w:rFonts w:asciiTheme="minorHAnsi" w:eastAsia="Calibri" w:hAnsiTheme="minorHAnsi" w:cstheme="minorHAnsi"/>
          <w:bCs/>
          <w:lang w:val="en-GB" w:eastAsia="en-GB" w:bidi="ar-SA"/>
        </w:rPr>
        <w:t xml:space="preserve">Check </w:t>
      </w:r>
      <w:proofErr w:type="spellStart"/>
      <w:r w:rsidRPr="00DD08C4">
        <w:rPr>
          <w:rFonts w:asciiTheme="minorHAnsi" w:eastAsia="Calibri" w:hAnsiTheme="minorHAnsi" w:cstheme="minorHAnsi"/>
          <w:bCs/>
          <w:lang w:val="en-GB" w:eastAsia="en-GB" w:bidi="ar-SA"/>
        </w:rPr>
        <w:t>Pointin</w:t>
      </w:r>
      <w:proofErr w:type="spellEnd"/>
      <w:r w:rsidRPr="00DD08C4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lang w:val="en-GB" w:eastAsia="en-GB" w:bidi="ar-SA"/>
        </w:rPr>
        <w:t>tutkij</w:t>
      </w:r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at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ovat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havainnoineet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kyberrikollisuu</w:t>
      </w:r>
      <w:bookmarkStart w:id="4" w:name="_GoBack"/>
      <w:bookmarkEnd w:id="4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den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ilmiöitä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k</w:t>
      </w:r>
      <w:r w:rsidR="00A11FD6" w:rsidRPr="00DD08C4">
        <w:rPr>
          <w:rFonts w:asciiTheme="minorHAnsi" w:eastAsia="Calibri" w:hAnsiTheme="minorHAnsi" w:cstheme="minorHAnsi"/>
          <w:bCs/>
          <w:lang w:val="en-GB" w:eastAsia="en-GB" w:bidi="ar-SA"/>
        </w:rPr>
        <w:t>uluneen</w:t>
      </w:r>
      <w:proofErr w:type="spellEnd"/>
      <w:r w:rsidR="00A11FD6" w:rsidRPr="00DD08C4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A11FD6" w:rsidRPr="00DD08C4">
        <w:rPr>
          <w:rFonts w:asciiTheme="minorHAnsi" w:eastAsia="Calibri" w:hAnsiTheme="minorHAnsi" w:cstheme="minorHAnsi"/>
          <w:bCs/>
          <w:lang w:val="en-GB" w:eastAsia="en-GB" w:bidi="ar-SA"/>
        </w:rPr>
        <w:t>vuoden</w:t>
      </w:r>
      <w:proofErr w:type="spellEnd"/>
      <w:r w:rsidR="00A11FD6" w:rsidRPr="00DD08C4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A11FD6" w:rsidRPr="00DD08C4">
        <w:rPr>
          <w:rFonts w:asciiTheme="minorHAnsi" w:eastAsia="Calibri" w:hAnsiTheme="minorHAnsi" w:cstheme="minorHAnsi"/>
          <w:bCs/>
          <w:lang w:val="en-GB" w:eastAsia="en-GB" w:bidi="ar-SA"/>
        </w:rPr>
        <w:t>aikana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.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Niistä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merkittävimpiä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ovat</w:t>
      </w:r>
      <w:proofErr w:type="spellEnd"/>
      <w:r w:rsidR="003F2628">
        <w:rPr>
          <w:rFonts w:asciiTheme="minorHAnsi" w:eastAsia="Calibri" w:hAnsiTheme="minorHAnsi" w:cstheme="minorHAnsi"/>
          <w:bCs/>
          <w:lang w:val="en-GB" w:eastAsia="en-GB" w:bidi="ar-SA"/>
        </w:rPr>
        <w:t>:</w:t>
      </w:r>
    </w:p>
    <w:p w14:paraId="34A673A3" w14:textId="77777777" w:rsidR="0091694A" w:rsidRPr="00DD08C4" w:rsidRDefault="0091694A" w:rsidP="00FA74EC">
      <w:pPr>
        <w:spacing w:line="276" w:lineRule="auto"/>
        <w:contextualSpacing/>
        <w:rPr>
          <w:rFonts w:asciiTheme="minorHAnsi" w:eastAsia="Calibri" w:hAnsiTheme="minorHAnsi" w:cstheme="minorHAnsi"/>
          <w:bCs/>
          <w:lang w:val="en-GB" w:eastAsia="en-GB" w:bidi="ar-SA"/>
        </w:rPr>
      </w:pPr>
    </w:p>
    <w:p w14:paraId="70AEF972" w14:textId="282D1E65" w:rsidR="0091694A" w:rsidRPr="00DD08C4" w:rsidRDefault="00F8566B" w:rsidP="00FA74EC">
      <w:pPr>
        <w:pStyle w:val="Luettelokappale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Krypto</w:t>
      </w:r>
      <w:r w:rsidR="00713AAA"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louhijat</w:t>
      </w:r>
      <w:proofErr w:type="spellEnd"/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yhä</w:t>
      </w:r>
      <w:proofErr w:type="spellEnd"/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hallitsevia</w:t>
      </w:r>
      <w:proofErr w:type="spellEnd"/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="00E65D7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haittaohjelm</w:t>
      </w:r>
      <w:r w:rsidR="003F262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ia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–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Vaikka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kryptovaluutan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louhinta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väheni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vuonna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2019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johtuen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kryptovaluutan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arvon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laskusta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Coin</w:t>
      </w:r>
      <w:r w:rsidR="00335579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H</w:t>
      </w:r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ive</w:t>
      </w:r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n</w:t>
      </w:r>
      <w:proofErr w:type="spellEnd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toiminnan</w:t>
      </w:r>
      <w:proofErr w:type="spellEnd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päättymisestä</w:t>
      </w:r>
      <w:proofErr w:type="spellEnd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maaliskuussa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louhijoita</w:t>
      </w:r>
      <w:proofErr w:type="spellEnd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löytyi</w:t>
      </w:r>
      <w:proofErr w:type="spellEnd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38 </w:t>
      </w:r>
      <w:proofErr w:type="spellStart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prosentista</w:t>
      </w:r>
      <w:proofErr w:type="spellEnd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912468" w:rsidRP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yrityks</w:t>
      </w:r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istä</w:t>
      </w:r>
      <w:proofErr w:type="spellEnd"/>
      <w:r w:rsidR="0091246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maailmanlaajuisesti</w:t>
      </w:r>
      <w:proofErr w:type="spellEnd"/>
      <w:r w:rsidR="0002440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(37 % </w:t>
      </w:r>
      <w:proofErr w:type="spellStart"/>
      <w:r w:rsidR="0002440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</w:t>
      </w:r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uonna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2018</w:t>
      </w:r>
      <w:r w:rsidR="0002440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)</w:t>
      </w:r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. </w:t>
      </w:r>
      <w:proofErr w:type="spellStart"/>
      <w:r w:rsidR="00435720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Louhi</w:t>
      </w:r>
      <w:r w:rsidR="004D7144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nta</w:t>
      </w:r>
      <w:proofErr w:type="spellEnd"/>
      <w:r w:rsidR="004D7144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o</w:t>
      </w:r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n </w:t>
      </w:r>
      <w:proofErr w:type="spellStart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rikollisille</w:t>
      </w:r>
      <w:proofErr w:type="spellEnd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yhä</w:t>
      </w:r>
      <w:proofErr w:type="spellEnd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kannattavaa</w:t>
      </w:r>
      <w:proofErr w:type="spellEnd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alhaisen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riskin</w:t>
      </w:r>
      <w:proofErr w:type="spellEnd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toimintaa</w:t>
      </w:r>
      <w:proofErr w:type="spellEnd"/>
      <w:r w:rsidR="002F111E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.</w:t>
      </w:r>
    </w:p>
    <w:p w14:paraId="59752C02" w14:textId="3FCDC7DB" w:rsidR="001C1B44" w:rsidRPr="00DD08C4" w:rsidRDefault="00673250" w:rsidP="00FA74EC">
      <w:pPr>
        <w:pStyle w:val="Luettelokappale"/>
        <w:numPr>
          <w:ilvl w:val="0"/>
          <w:numId w:val="19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D08C4">
        <w:rPr>
          <w:rFonts w:asciiTheme="minorHAnsi" w:hAnsiTheme="minorHAnsi" w:cstheme="minorHAnsi"/>
          <w:b/>
          <w:bCs/>
          <w:sz w:val="22"/>
          <w:szCs w:val="22"/>
        </w:rPr>
        <w:t>Bot</w:t>
      </w:r>
      <w:r w:rsidR="00E84409" w:rsidRPr="00DD08C4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="00E45AF0" w:rsidRPr="00DD08C4">
        <w:rPr>
          <w:rFonts w:asciiTheme="minorHAnsi" w:hAnsiTheme="minorHAnsi" w:cstheme="minorHAnsi"/>
          <w:b/>
          <w:bCs/>
          <w:sz w:val="22"/>
          <w:szCs w:val="22"/>
        </w:rPr>
        <w:t>armeijoiden</w:t>
      </w:r>
      <w:proofErr w:type="spellEnd"/>
      <w:r w:rsidR="00E45AF0" w:rsidRPr="00DD0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b/>
          <w:bCs/>
          <w:sz w:val="22"/>
          <w:szCs w:val="22"/>
        </w:rPr>
        <w:t>koko</w:t>
      </w:r>
      <w:proofErr w:type="spellEnd"/>
      <w:r w:rsidRPr="00DD0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b/>
          <w:bCs/>
          <w:sz w:val="22"/>
          <w:szCs w:val="22"/>
        </w:rPr>
        <w:t>kasvaa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–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bot</w:t>
      </w:r>
      <w:r w:rsidR="00E84409" w:rsidRPr="00DD08C4">
        <w:rPr>
          <w:rFonts w:asciiTheme="minorHAnsi" w:hAnsiTheme="minorHAnsi" w:cstheme="minorHAnsi"/>
          <w:sz w:val="22"/>
          <w:szCs w:val="22"/>
        </w:rPr>
        <w:t>tiverk</w:t>
      </w:r>
      <w:r w:rsidR="0014742C" w:rsidRPr="00DD08C4">
        <w:rPr>
          <w:rFonts w:asciiTheme="minorHAnsi" w:hAnsiTheme="minorHAnsi" w:cstheme="minorHAnsi"/>
          <w:sz w:val="22"/>
          <w:szCs w:val="22"/>
        </w:rPr>
        <w:t>ot</w:t>
      </w:r>
      <w:proofErr w:type="spellEnd"/>
      <w:r w:rsidR="0014742C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2BCC">
        <w:rPr>
          <w:rFonts w:asciiTheme="minorHAnsi" w:hAnsiTheme="minorHAnsi" w:cstheme="minorHAnsi"/>
          <w:sz w:val="22"/>
          <w:szCs w:val="22"/>
        </w:rPr>
        <w:t>levittäytyivät</w:t>
      </w:r>
      <w:proofErr w:type="spellEnd"/>
      <w:r w:rsidR="00D62B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2D21">
        <w:rPr>
          <w:rFonts w:asciiTheme="minorHAnsi" w:hAnsiTheme="minorHAnsi" w:cstheme="minorHAnsi"/>
          <w:sz w:val="22"/>
          <w:szCs w:val="22"/>
        </w:rPr>
        <w:t>viime</w:t>
      </w:r>
      <w:proofErr w:type="spellEnd"/>
      <w:r w:rsidR="009A2D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2D21">
        <w:rPr>
          <w:rFonts w:asciiTheme="minorHAnsi" w:hAnsiTheme="minorHAnsi" w:cstheme="minorHAnsi"/>
          <w:sz w:val="22"/>
          <w:szCs w:val="22"/>
        </w:rPr>
        <w:t>vuonna</w:t>
      </w:r>
      <w:proofErr w:type="spellEnd"/>
      <w:r w:rsidR="009A2D21">
        <w:rPr>
          <w:rFonts w:asciiTheme="minorHAnsi" w:hAnsiTheme="minorHAnsi" w:cstheme="minorHAnsi"/>
          <w:sz w:val="22"/>
          <w:szCs w:val="22"/>
        </w:rPr>
        <w:t xml:space="preserve"> </w:t>
      </w:r>
      <w:r w:rsidR="007B5A95" w:rsidRPr="00DD08C4">
        <w:rPr>
          <w:rFonts w:asciiTheme="minorHAnsi" w:hAnsiTheme="minorHAnsi" w:cstheme="minorHAnsi"/>
          <w:sz w:val="22"/>
          <w:szCs w:val="22"/>
        </w:rPr>
        <w:t xml:space="preserve">28 </w:t>
      </w:r>
      <w:proofErr w:type="spellStart"/>
      <w:r w:rsidR="007B5A95" w:rsidRPr="00DD08C4">
        <w:rPr>
          <w:rFonts w:asciiTheme="minorHAnsi" w:hAnsiTheme="minorHAnsi" w:cstheme="minorHAnsi"/>
          <w:sz w:val="22"/>
          <w:szCs w:val="22"/>
        </w:rPr>
        <w:t>prosentti</w:t>
      </w:r>
      <w:r w:rsidR="00CB08CB" w:rsidRPr="00DD08C4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CB08CB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org</w:t>
      </w:r>
      <w:r w:rsidR="00F408F1">
        <w:rPr>
          <w:rFonts w:asciiTheme="minorHAnsi" w:hAnsiTheme="minorHAnsi" w:cstheme="minorHAnsi"/>
          <w:sz w:val="22"/>
          <w:szCs w:val="22"/>
        </w:rPr>
        <w:t>a</w:t>
      </w:r>
      <w:r w:rsidRPr="00DD08C4">
        <w:rPr>
          <w:rFonts w:asciiTheme="minorHAnsi" w:hAnsiTheme="minorHAnsi" w:cstheme="minorHAnsi"/>
          <w:sz w:val="22"/>
          <w:szCs w:val="22"/>
        </w:rPr>
        <w:t>nisaatioist</w:t>
      </w:r>
      <w:r w:rsidR="00F54D35" w:rsidRPr="00DD08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F54D3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4D35" w:rsidRPr="00DD08C4">
        <w:rPr>
          <w:rFonts w:asciiTheme="minorHAnsi" w:hAnsiTheme="minorHAnsi" w:cstheme="minorHAnsi"/>
          <w:sz w:val="22"/>
          <w:szCs w:val="22"/>
        </w:rPr>
        <w:t>ympäri</w:t>
      </w:r>
      <w:proofErr w:type="spellEnd"/>
      <w:r w:rsidR="00F54D3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4D35" w:rsidRPr="00DD08C4">
        <w:rPr>
          <w:rFonts w:asciiTheme="minorHAnsi" w:hAnsiTheme="minorHAnsi" w:cstheme="minorHAnsi"/>
          <w:sz w:val="22"/>
          <w:szCs w:val="22"/>
        </w:rPr>
        <w:t>maailmaa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Kasvua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oli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yli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50</w:t>
      </w:r>
      <w:r w:rsidR="004A564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645" w:rsidRPr="00DD08C4">
        <w:rPr>
          <w:rFonts w:asciiTheme="minorHAnsi" w:hAnsiTheme="minorHAnsi" w:cstheme="minorHAnsi"/>
          <w:sz w:val="22"/>
          <w:szCs w:val="22"/>
        </w:rPr>
        <w:t>prosent</w:t>
      </w:r>
      <w:r w:rsidR="004D7144" w:rsidRPr="00DD08C4">
        <w:rPr>
          <w:rFonts w:asciiTheme="minorHAnsi" w:hAnsiTheme="minorHAnsi" w:cstheme="minorHAnsi"/>
          <w:sz w:val="22"/>
          <w:szCs w:val="22"/>
        </w:rPr>
        <w:t>t</w:t>
      </w:r>
      <w:r w:rsidR="004A5645" w:rsidRPr="00DD08C4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="004A564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vuoteen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2018</w:t>
      </w:r>
      <w:r w:rsidR="004A564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645" w:rsidRPr="00DD08C4">
        <w:rPr>
          <w:rFonts w:asciiTheme="minorHAnsi" w:hAnsiTheme="minorHAnsi" w:cstheme="minorHAnsi"/>
          <w:sz w:val="22"/>
          <w:szCs w:val="22"/>
        </w:rPr>
        <w:t>verrattuna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76DA8" w:rsidRPr="00DD08C4">
        <w:rPr>
          <w:rFonts w:asciiTheme="minorHAnsi" w:hAnsiTheme="minorHAnsi" w:cstheme="minorHAnsi"/>
          <w:sz w:val="22"/>
          <w:szCs w:val="22"/>
        </w:rPr>
        <w:t>Käytetyin</w:t>
      </w:r>
      <w:proofErr w:type="spellEnd"/>
      <w:r w:rsidR="00E76DA8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6DA8" w:rsidRPr="00DD08C4">
        <w:rPr>
          <w:rFonts w:asciiTheme="minorHAnsi" w:hAnsiTheme="minorHAnsi" w:cstheme="minorHAnsi"/>
          <w:sz w:val="22"/>
          <w:szCs w:val="22"/>
        </w:rPr>
        <w:t>bottihaittaohjelma</w:t>
      </w:r>
      <w:proofErr w:type="spellEnd"/>
      <w:r w:rsidR="00E76DA8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5CD4" w:rsidRPr="00DD08C4">
        <w:rPr>
          <w:rFonts w:asciiTheme="minorHAnsi" w:hAnsiTheme="minorHAnsi" w:cstheme="minorHAnsi"/>
          <w:sz w:val="22"/>
          <w:szCs w:val="22"/>
        </w:rPr>
        <w:t>oli</w:t>
      </w:r>
      <w:proofErr w:type="spellEnd"/>
      <w:r w:rsidR="00AA5CD4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Emotet</w:t>
      </w:r>
      <w:proofErr w:type="spellEnd"/>
      <w:r w:rsidR="00AA5CD4" w:rsidRPr="00DD08C4">
        <w:rPr>
          <w:rFonts w:asciiTheme="minorHAnsi" w:hAnsiTheme="minorHAnsi" w:cstheme="minorHAnsi"/>
          <w:sz w:val="22"/>
          <w:szCs w:val="22"/>
        </w:rPr>
        <w:t>,</w:t>
      </w:r>
      <w:r w:rsidR="00DB2C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2C4F">
        <w:rPr>
          <w:rFonts w:asciiTheme="minorHAnsi" w:hAnsiTheme="minorHAnsi" w:cstheme="minorHAnsi"/>
          <w:sz w:val="22"/>
          <w:szCs w:val="22"/>
        </w:rPr>
        <w:t>muun</w:t>
      </w:r>
      <w:proofErr w:type="spellEnd"/>
      <w:r w:rsidR="00DB2C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2C4F">
        <w:rPr>
          <w:rFonts w:asciiTheme="minorHAnsi" w:hAnsiTheme="minorHAnsi" w:cstheme="minorHAnsi"/>
          <w:sz w:val="22"/>
          <w:szCs w:val="22"/>
        </w:rPr>
        <w:t>muassa</w:t>
      </w:r>
      <w:proofErr w:type="spellEnd"/>
      <w:r w:rsidR="00DB2C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38D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="004D03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roskapostin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jakelu</w:t>
      </w:r>
      <w:r w:rsidR="00F37E2A" w:rsidRPr="00DD08C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A564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645" w:rsidRPr="00DD08C4">
        <w:rPr>
          <w:rFonts w:asciiTheme="minorHAnsi" w:hAnsiTheme="minorHAnsi" w:cstheme="minorHAnsi"/>
          <w:sz w:val="22"/>
          <w:szCs w:val="22"/>
        </w:rPr>
        <w:t>monipuolisuuden</w:t>
      </w:r>
      <w:proofErr w:type="spellEnd"/>
      <w:r w:rsidR="004A5645"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645" w:rsidRPr="00DD08C4">
        <w:rPr>
          <w:rFonts w:asciiTheme="minorHAnsi" w:hAnsiTheme="minorHAnsi" w:cstheme="minorHAnsi"/>
          <w:sz w:val="22"/>
          <w:szCs w:val="22"/>
        </w:rPr>
        <w:t>vuoksi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Myös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A" w:rsidRPr="00DD08C4">
        <w:rPr>
          <w:rFonts w:asciiTheme="minorHAnsi" w:hAnsiTheme="minorHAnsi" w:cstheme="minorHAnsi"/>
          <w:sz w:val="22"/>
          <w:szCs w:val="22"/>
        </w:rPr>
        <w:t>esimerkiksi</w:t>
      </w:r>
      <w:proofErr w:type="spellEnd"/>
      <w:r w:rsidR="00472B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2B36">
        <w:rPr>
          <w:rFonts w:asciiTheme="minorHAnsi" w:hAnsiTheme="minorHAnsi" w:cstheme="minorHAnsi"/>
          <w:sz w:val="22"/>
          <w:szCs w:val="22"/>
        </w:rPr>
        <w:t>porno</w:t>
      </w:r>
      <w:r w:rsidR="00096D67" w:rsidRPr="00DD08C4">
        <w:rPr>
          <w:rFonts w:asciiTheme="minorHAnsi" w:hAnsiTheme="minorHAnsi" w:cstheme="minorHAnsi"/>
          <w:sz w:val="22"/>
          <w:szCs w:val="22"/>
        </w:rPr>
        <w:t>kiristykset</w:t>
      </w:r>
      <w:proofErr w:type="spellEnd"/>
      <w:r w:rsidR="00096D67" w:rsidRPr="00DD08C4">
        <w:rPr>
          <w:rFonts w:asciiTheme="minorHAnsi" w:hAnsiTheme="minorHAnsi" w:cstheme="minorHAnsi"/>
          <w:sz w:val="22"/>
          <w:szCs w:val="22"/>
        </w:rPr>
        <w:t xml:space="preserve"> ja D</w:t>
      </w:r>
      <w:r w:rsidRPr="00DD08C4">
        <w:rPr>
          <w:rFonts w:asciiTheme="minorHAnsi" w:hAnsiTheme="minorHAnsi" w:cstheme="minorHAnsi"/>
          <w:sz w:val="22"/>
          <w:szCs w:val="22"/>
        </w:rPr>
        <w:t>DoS-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hyökkäykset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3691" w:rsidRPr="00DD08C4">
        <w:rPr>
          <w:rFonts w:asciiTheme="minorHAnsi" w:hAnsiTheme="minorHAnsi" w:cstheme="minorHAnsi"/>
          <w:sz w:val="22"/>
          <w:szCs w:val="22"/>
        </w:rPr>
        <w:t>lisääntyivät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506C" w:rsidRPr="00DD08C4">
        <w:rPr>
          <w:rFonts w:asciiTheme="minorHAnsi" w:hAnsiTheme="minorHAnsi" w:cstheme="minorHAnsi"/>
          <w:sz w:val="22"/>
          <w:szCs w:val="22"/>
        </w:rPr>
        <w:t>huomattavasti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>.</w:t>
      </w:r>
    </w:p>
    <w:p w14:paraId="7625798B" w14:textId="1F427541" w:rsidR="001C1B44" w:rsidRPr="00DD08C4" w:rsidRDefault="0070370D" w:rsidP="0070370D">
      <w:pPr>
        <w:pStyle w:val="Luettelokappale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Kohdennetut</w:t>
      </w:r>
      <w:proofErr w:type="spellEnd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kiristys</w:t>
      </w:r>
      <w:r w:rsidR="00F408F1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yritykset</w:t>
      </w:r>
      <w:proofErr w:type="spellEnd"/>
      <w:r w:rsidR="00F408F1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="00E65D7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aiempaa</w:t>
      </w:r>
      <w:proofErr w:type="spellEnd"/>
      <w:r w:rsidR="00E65D7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="00472B36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vakavampia</w:t>
      </w:r>
      <w:proofErr w:type="spellEnd"/>
      <w:r w:rsidR="00E65D78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r w:rsidR="004956C4" w:rsidRPr="00DD08C4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Vaikka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kiristyksen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kohteeksi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joutuneita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organisaatioita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on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suhteellisen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vähän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hyökkäy</w:t>
      </w:r>
      <w:r w:rsidR="0082640F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kset</w:t>
      </w:r>
      <w:proofErr w:type="spellEnd"/>
      <w:r w:rsidR="0082640F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82640F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ovat</w:t>
      </w:r>
      <w:proofErr w:type="spellEnd"/>
      <w:r w:rsidR="0082640F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entistä</w:t>
      </w:r>
      <w:proofErr w:type="spellEnd"/>
      <w:r w:rsid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vakavampia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.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Rikolliset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valitsevat</w:t>
      </w:r>
      <w:proofErr w:type="spellEnd"/>
      <w:r w:rsidR="00E51B67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906B99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kohteensa</w:t>
      </w:r>
      <w:proofErr w:type="spellEnd"/>
      <w:r w:rsidR="00906B99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huolellisesti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tavoitteenaan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kiristää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mahdollisimman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suuria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55753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summia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.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Suosituimpia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kohteita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ovat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oh</w:t>
      </w:r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jelmistopalvelut</w:t>
      </w:r>
      <w:proofErr w:type="spellEnd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terveydenhuolto</w:t>
      </w:r>
      <w:proofErr w:type="spellEnd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ja</w:t>
      </w:r>
      <w:proofErr w:type="spellEnd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julkinen</w:t>
      </w:r>
      <w:proofErr w:type="spellEnd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sektori</w:t>
      </w:r>
      <w:proofErr w:type="spellEnd"/>
      <w:r w:rsidR="00D227B1" w:rsidRP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.</w:t>
      </w:r>
    </w:p>
    <w:p w14:paraId="78730451" w14:textId="2FADBD39" w:rsidR="00CE3F5D" w:rsidRPr="00DD08C4" w:rsidRDefault="006E042C" w:rsidP="00CE3F5D">
      <w:pPr>
        <w:pStyle w:val="Luettelokappale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Mobiilihyökkäykset</w:t>
      </w:r>
      <w:proofErr w:type="spellEnd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/>
          <w:sz w:val="22"/>
          <w:szCs w:val="22"/>
          <w:lang w:val="en-GB" w:eastAsia="en-GB" w:bidi="ar-SA"/>
        </w:rPr>
        <w:t>vähenevät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r w:rsidR="004956C4" w:rsidRPr="00DD08C4">
        <w:rPr>
          <w:rFonts w:asciiTheme="minorHAnsi" w:hAnsiTheme="minorHAnsi" w:cstheme="minorHAnsi"/>
          <w:sz w:val="22"/>
          <w:szCs w:val="22"/>
        </w:rPr>
        <w:t>–</w:t>
      </w:r>
      <w:r w:rsidR="00D227B1">
        <w:rPr>
          <w:rFonts w:asciiTheme="minorHAnsi" w:hAnsiTheme="minorHAnsi" w:cstheme="minorHAnsi"/>
          <w:sz w:val="22"/>
          <w:szCs w:val="22"/>
        </w:rPr>
        <w:t xml:space="preserve"> M</w:t>
      </w:r>
      <w:proofErr w:type="spellStart"/>
      <w:r w:rsidR="00E3589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obiililaitteita</w:t>
      </w:r>
      <w:proofErr w:type="spellEnd"/>
      <w:r w:rsidR="00E3589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E3589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koskevia</w:t>
      </w:r>
      <w:proofErr w:type="spellEnd"/>
      <w:r w:rsidR="00E3589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E35898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kyberhyökkäyksiä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esiintyi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viime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vuonna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r w:rsidR="00D227B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27 </w:t>
      </w:r>
      <w:proofErr w:type="spellStart"/>
      <w:r w:rsidR="00D227B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prosent</w:t>
      </w:r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issa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227B1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organisaatioista</w:t>
      </w:r>
      <w:proofErr w:type="spellEnd"/>
      <w:r w:rsidR="00D227B1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luvun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ollessa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33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prose</w:t>
      </w:r>
      <w:r w:rsidR="003251E9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n</w:t>
      </w:r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ttia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vuonna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2018. </w:t>
      </w:r>
      <w:proofErr w:type="spellStart"/>
      <w:r w:rsidR="001C6392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M</w:t>
      </w:r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obiiliuhat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A3AA9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ovat</w:t>
      </w:r>
      <w:proofErr w:type="spellEnd"/>
      <w:r w:rsidR="00DA3AA9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DA3AA9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kehittyneet</w:t>
      </w:r>
      <w:proofErr w:type="spellEnd"/>
      <w:r w:rsidR="00DA3AA9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, </w:t>
      </w:r>
      <w:proofErr w:type="spellStart"/>
      <w:r w:rsidR="001C6392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mutta</w:t>
      </w:r>
      <w:proofErr w:type="spellEnd"/>
      <w:r w:rsidR="001C6392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organisaatiot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ovat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niistä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tietoisempia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ja</w:t>
      </w:r>
      <w:proofErr w:type="spellEnd"/>
      <w:r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suojaavat</w:t>
      </w:r>
      <w:proofErr w:type="spellEnd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laitteensa</w:t>
      </w:r>
      <w:proofErr w:type="spellEnd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 xml:space="preserve"> </w:t>
      </w:r>
      <w:proofErr w:type="spellStart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paremmin</w:t>
      </w:r>
      <w:proofErr w:type="spellEnd"/>
      <w:r w:rsidR="00472ADC" w:rsidRPr="00DD08C4">
        <w:rPr>
          <w:rFonts w:asciiTheme="minorHAnsi" w:eastAsia="Calibri" w:hAnsiTheme="minorHAnsi" w:cstheme="minorHAnsi"/>
          <w:bCs/>
          <w:sz w:val="22"/>
          <w:szCs w:val="22"/>
          <w:lang w:val="en-GB" w:eastAsia="en-GB" w:bidi="ar-SA"/>
        </w:rPr>
        <w:t>.</w:t>
      </w:r>
    </w:p>
    <w:p w14:paraId="55B90B13" w14:textId="4B165478" w:rsidR="00E5465D" w:rsidRPr="00DD08C4" w:rsidRDefault="004956C4" w:rsidP="00F071BD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bookmarkStart w:id="5" w:name="OLE_LINK98"/>
      <w:proofErr w:type="spellStart"/>
      <w:r w:rsidRPr="00DD08C4">
        <w:rPr>
          <w:rFonts w:asciiTheme="minorHAnsi" w:hAnsiTheme="minorHAnsi" w:cstheme="minorHAnsi"/>
          <w:b/>
          <w:bCs/>
          <w:sz w:val="22"/>
          <w:szCs w:val="22"/>
        </w:rPr>
        <w:t>Magecart-hyökkäyk</w:t>
      </w:r>
      <w:r w:rsidR="00D36800">
        <w:rPr>
          <w:rFonts w:asciiTheme="minorHAnsi" w:hAnsiTheme="minorHAnsi" w:cstheme="minorHAnsi"/>
          <w:b/>
          <w:bCs/>
          <w:sz w:val="22"/>
          <w:szCs w:val="22"/>
        </w:rPr>
        <w:t>set</w:t>
      </w:r>
      <w:proofErr w:type="spellEnd"/>
      <w:r w:rsidR="00D368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36800">
        <w:rPr>
          <w:rFonts w:asciiTheme="minorHAnsi" w:hAnsiTheme="minorHAnsi" w:cstheme="minorHAnsi"/>
          <w:b/>
          <w:bCs/>
          <w:sz w:val="22"/>
          <w:szCs w:val="22"/>
        </w:rPr>
        <w:t>ylsivät</w:t>
      </w:r>
      <w:proofErr w:type="spellEnd"/>
      <w:r w:rsidR="00D368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36800">
        <w:rPr>
          <w:rFonts w:asciiTheme="minorHAnsi" w:hAnsiTheme="minorHAnsi" w:cstheme="minorHAnsi"/>
          <w:b/>
          <w:bCs/>
          <w:sz w:val="22"/>
          <w:szCs w:val="22"/>
        </w:rPr>
        <w:t>epidemiaksi</w:t>
      </w:r>
      <w:proofErr w:type="spellEnd"/>
      <w:r w:rsidR="00D368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08C4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834C6B">
        <w:rPr>
          <w:rFonts w:asciiTheme="minorHAnsi" w:hAnsiTheme="minorHAnsi" w:cstheme="minorHAnsi"/>
          <w:sz w:val="22"/>
          <w:szCs w:val="22"/>
        </w:rPr>
        <w:t>Rajusti</w:t>
      </w:r>
      <w:proofErr w:type="spellEnd"/>
      <w:r w:rsidR="0083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4C6B">
        <w:rPr>
          <w:rFonts w:asciiTheme="minorHAnsi" w:hAnsiTheme="minorHAnsi" w:cstheme="minorHAnsi"/>
          <w:sz w:val="22"/>
          <w:szCs w:val="22"/>
        </w:rPr>
        <w:t>lisääntyneet</w:t>
      </w:r>
      <w:proofErr w:type="spellEnd"/>
      <w:r w:rsidR="0083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25C7">
        <w:rPr>
          <w:rFonts w:asciiTheme="minorHAnsi" w:hAnsiTheme="minorHAnsi" w:cstheme="minorHAnsi"/>
          <w:sz w:val="22"/>
          <w:szCs w:val="22"/>
        </w:rPr>
        <w:t>Magecart-h</w:t>
      </w:r>
      <w:r w:rsidRPr="00DD08C4">
        <w:rPr>
          <w:rFonts w:asciiTheme="minorHAnsi" w:hAnsiTheme="minorHAnsi" w:cstheme="minorHAnsi"/>
          <w:sz w:val="22"/>
          <w:szCs w:val="22"/>
        </w:rPr>
        <w:t>yökkäykset</w:t>
      </w:r>
      <w:proofErr w:type="spellEnd"/>
      <w:r w:rsidR="009F25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syöttävät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hait</w:t>
      </w:r>
      <w:r w:rsidR="009F25C7">
        <w:rPr>
          <w:rFonts w:asciiTheme="minorHAnsi" w:hAnsiTheme="minorHAnsi" w:cstheme="minorHAnsi"/>
          <w:sz w:val="22"/>
          <w:szCs w:val="22"/>
        </w:rPr>
        <w:t>takoodia</w:t>
      </w:r>
      <w:proofErr w:type="spellEnd"/>
      <w:r w:rsidR="009F25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verkkokaupp</w:t>
      </w:r>
      <w:r w:rsidR="009F25C7">
        <w:rPr>
          <w:rFonts w:asciiTheme="minorHAnsi" w:hAnsiTheme="minorHAnsi" w:cstheme="minorHAnsi"/>
          <w:sz w:val="22"/>
          <w:szCs w:val="22"/>
        </w:rPr>
        <w:t>asivustoille</w:t>
      </w:r>
      <w:proofErr w:type="spellEnd"/>
      <w:r w:rsidR="009F25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asiakkaiden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maksutietojen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varastamiseksi</w:t>
      </w:r>
      <w:proofErr w:type="spellEnd"/>
      <w:r w:rsidR="009F25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F25C7">
        <w:rPr>
          <w:rFonts w:asciiTheme="minorHAnsi" w:hAnsiTheme="minorHAnsi" w:cstheme="minorHAnsi"/>
          <w:sz w:val="22"/>
          <w:szCs w:val="22"/>
        </w:rPr>
        <w:t>N</w:t>
      </w:r>
      <w:r w:rsidR="00D227B1">
        <w:rPr>
          <w:rFonts w:asciiTheme="minorHAnsi" w:hAnsiTheme="minorHAnsi" w:cstheme="minorHAnsi"/>
          <w:sz w:val="22"/>
          <w:szCs w:val="22"/>
        </w:rPr>
        <w:t>iiden</w:t>
      </w:r>
      <w:proofErr w:type="spellEnd"/>
      <w:r w:rsidR="00D22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27B1">
        <w:rPr>
          <w:rFonts w:asciiTheme="minorHAnsi" w:hAnsiTheme="minorHAnsi" w:cstheme="minorHAnsi"/>
          <w:sz w:val="22"/>
          <w:szCs w:val="22"/>
        </w:rPr>
        <w:t>uhreja</w:t>
      </w:r>
      <w:proofErr w:type="spellEnd"/>
      <w:r w:rsidR="00D22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27B1">
        <w:rPr>
          <w:rFonts w:asciiTheme="minorHAnsi" w:hAnsiTheme="minorHAnsi" w:cstheme="minorHAnsi"/>
          <w:sz w:val="22"/>
          <w:szCs w:val="22"/>
        </w:rPr>
        <w:t>olivat</w:t>
      </w:r>
      <w:proofErr w:type="spellEnd"/>
      <w:r w:rsidR="00D22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4C6B">
        <w:rPr>
          <w:rFonts w:asciiTheme="minorHAnsi" w:hAnsiTheme="minorHAnsi" w:cstheme="minorHAnsi"/>
          <w:sz w:val="22"/>
          <w:szCs w:val="22"/>
        </w:rPr>
        <w:t>viime</w:t>
      </w:r>
      <w:proofErr w:type="spellEnd"/>
      <w:r w:rsidR="0083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4C6B">
        <w:rPr>
          <w:rFonts w:asciiTheme="minorHAnsi" w:hAnsiTheme="minorHAnsi" w:cstheme="minorHAnsi"/>
          <w:sz w:val="22"/>
          <w:szCs w:val="22"/>
        </w:rPr>
        <w:t>vuonna</w:t>
      </w:r>
      <w:proofErr w:type="spellEnd"/>
      <w:r w:rsidR="0083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25C7">
        <w:rPr>
          <w:rFonts w:asciiTheme="minorHAnsi" w:hAnsiTheme="minorHAnsi" w:cstheme="minorHAnsi"/>
          <w:sz w:val="22"/>
          <w:szCs w:val="22"/>
        </w:rPr>
        <w:t>sadat</w:t>
      </w:r>
      <w:proofErr w:type="spellEnd"/>
      <w:r w:rsidR="009F25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4C6B">
        <w:rPr>
          <w:rFonts w:asciiTheme="minorHAnsi" w:hAnsiTheme="minorHAnsi" w:cstheme="minorHAnsi"/>
          <w:sz w:val="22"/>
          <w:szCs w:val="22"/>
        </w:rPr>
        <w:t>verkkosivut</w:t>
      </w:r>
      <w:proofErr w:type="spellEnd"/>
      <w:r w:rsidR="0083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hotelliketjuista</w:t>
      </w:r>
      <w:proofErr w:type="spellEnd"/>
      <w:r w:rsidR="006169A5" w:rsidRPr="00DD08C4">
        <w:rPr>
          <w:rFonts w:asciiTheme="minorHAnsi" w:hAnsiTheme="minorHAnsi" w:cstheme="minorHAnsi"/>
          <w:sz w:val="22"/>
          <w:szCs w:val="22"/>
        </w:rPr>
        <w:t xml:space="preserve"> </w:t>
      </w:r>
      <w:r w:rsidR="009418B2">
        <w:rPr>
          <w:rFonts w:asciiTheme="minorHAnsi" w:hAnsiTheme="minorHAnsi" w:cstheme="minorHAnsi"/>
          <w:sz w:val="22"/>
          <w:szCs w:val="22"/>
        </w:rPr>
        <w:t xml:space="preserve">ja </w:t>
      </w:r>
      <w:proofErr w:type="spellStart"/>
      <w:r w:rsidR="009418B2">
        <w:rPr>
          <w:rFonts w:asciiTheme="minorHAnsi" w:hAnsiTheme="minorHAnsi" w:cstheme="minorHAnsi"/>
          <w:sz w:val="22"/>
          <w:szCs w:val="22"/>
        </w:rPr>
        <w:t>myymäläjäteistä</w:t>
      </w:r>
      <w:proofErr w:type="spellEnd"/>
      <w:r w:rsidR="009418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pieniin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keskisuuriin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yrityksiin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kaikilla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8C4">
        <w:rPr>
          <w:rFonts w:asciiTheme="minorHAnsi" w:hAnsiTheme="minorHAnsi" w:cstheme="minorHAnsi"/>
          <w:sz w:val="22"/>
          <w:szCs w:val="22"/>
        </w:rPr>
        <w:t>alustoilla</w:t>
      </w:r>
      <w:proofErr w:type="spellEnd"/>
      <w:r w:rsidRPr="00DD08C4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36FA0C66" w14:textId="1EBD07B3" w:rsidR="00DF5279" w:rsidRPr="007516DB" w:rsidRDefault="00265A21" w:rsidP="00DF5279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D4E26">
        <w:rPr>
          <w:rFonts w:asciiTheme="minorHAnsi" w:hAnsiTheme="minorHAnsi" w:cstheme="minorHAnsi"/>
          <w:b/>
          <w:bCs/>
          <w:sz w:val="22"/>
          <w:szCs w:val="22"/>
        </w:rPr>
        <w:t>Pilvihyökkäy</w:t>
      </w:r>
      <w:r w:rsidR="005A5C7E">
        <w:rPr>
          <w:rFonts w:asciiTheme="minorHAnsi" w:hAnsiTheme="minorHAnsi" w:cstheme="minorHAnsi"/>
          <w:b/>
          <w:bCs/>
          <w:sz w:val="22"/>
          <w:szCs w:val="22"/>
        </w:rPr>
        <w:t>kset</w:t>
      </w:r>
      <w:proofErr w:type="spellEnd"/>
      <w:r w:rsidR="005A5C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A5C7E">
        <w:rPr>
          <w:rFonts w:asciiTheme="minorHAnsi" w:hAnsiTheme="minorHAnsi" w:cstheme="minorHAnsi"/>
          <w:b/>
          <w:bCs/>
          <w:sz w:val="22"/>
          <w:szCs w:val="22"/>
        </w:rPr>
        <w:t>lisääntyvät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r w:rsidR="007D4E26" w:rsidRPr="00DD08C4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Nykyään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yli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623955">
          <w:rPr>
            <w:rStyle w:val="Hyperlinkki"/>
            <w:rFonts w:ascii="Calibri" w:hAnsi="Calibri" w:cs="Calibri"/>
            <w:sz w:val="22"/>
            <w:szCs w:val="22"/>
          </w:rPr>
          <w:t>90</w:t>
        </w:r>
        <w:r w:rsidR="007D4E26">
          <w:rPr>
            <w:rStyle w:val="Hyperlinkki"/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="007D4E26">
          <w:rPr>
            <w:rStyle w:val="Hyperlinkki"/>
            <w:rFonts w:ascii="Calibri" w:hAnsi="Calibri" w:cs="Calibri"/>
            <w:sz w:val="22"/>
            <w:szCs w:val="22"/>
          </w:rPr>
          <w:t>prosenttia</w:t>
        </w:r>
        <w:proofErr w:type="spellEnd"/>
      </w:hyperlink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yrityksistä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käyttää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pilvipalveluita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mutta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67</w:t>
      </w:r>
      <w:r w:rsidR="007D4E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4E26">
        <w:rPr>
          <w:rFonts w:asciiTheme="minorHAnsi" w:hAnsiTheme="minorHAnsi" w:cstheme="minorHAnsi"/>
          <w:sz w:val="22"/>
          <w:szCs w:val="22"/>
        </w:rPr>
        <w:t>prosenttia</w:t>
      </w:r>
      <w:proofErr w:type="spellEnd"/>
      <w:r w:rsidR="007D4E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4E26" w:rsidRPr="00E84FEE">
        <w:rPr>
          <w:rFonts w:asciiTheme="minorHAnsi" w:hAnsiTheme="minorHAnsi" w:cstheme="minorHAnsi"/>
          <w:sz w:val="22"/>
          <w:szCs w:val="22"/>
        </w:rPr>
        <w:t>tietoturvatiimeistä</w:t>
      </w:r>
      <w:proofErr w:type="spellEnd"/>
      <w:r w:rsidR="007D4E26" w:rsidRPr="00E84F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4FEE">
        <w:rPr>
          <w:rFonts w:asciiTheme="minorHAnsi" w:hAnsiTheme="minorHAnsi" w:cstheme="minorHAnsi"/>
          <w:sz w:val="22"/>
          <w:szCs w:val="22"/>
        </w:rPr>
        <w:t>valittaa</w:t>
      </w:r>
      <w:proofErr w:type="spellEnd"/>
      <w:r w:rsidRPr="00E84F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4E26" w:rsidRPr="00E84FEE">
        <w:rPr>
          <w:rFonts w:asciiTheme="minorHAnsi" w:hAnsiTheme="minorHAnsi" w:cstheme="minorHAnsi"/>
          <w:sz w:val="22"/>
          <w:szCs w:val="22"/>
        </w:rPr>
        <w:t>niiden</w:t>
      </w:r>
      <w:proofErr w:type="spellEnd"/>
      <w:r w:rsidR="007D4E26" w:rsidRPr="00E84F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4E26" w:rsidRPr="00E84FEE">
        <w:rPr>
          <w:rFonts w:asciiTheme="minorHAnsi" w:hAnsiTheme="minorHAnsi" w:cstheme="minorHAnsi"/>
          <w:sz w:val="22"/>
          <w:szCs w:val="22"/>
        </w:rPr>
        <w:t>i</w:t>
      </w:r>
      <w:r w:rsidRPr="00E84FEE">
        <w:rPr>
          <w:rFonts w:asciiTheme="minorHAnsi" w:hAnsiTheme="minorHAnsi" w:cstheme="minorHAnsi"/>
          <w:sz w:val="22"/>
          <w:szCs w:val="22"/>
        </w:rPr>
        <w:t>nfrastruktuurin</w:t>
      </w:r>
      <w:proofErr w:type="spellEnd"/>
      <w:r w:rsidRPr="00E84FEE">
        <w:rPr>
          <w:rFonts w:asciiTheme="minorHAnsi" w:hAnsiTheme="minorHAnsi" w:cstheme="minorHAnsi"/>
          <w:sz w:val="22"/>
          <w:szCs w:val="22"/>
        </w:rPr>
        <w:t xml:space="preserve"> </w:t>
      </w:r>
      <w:r w:rsidR="007D4E26" w:rsidRPr="00E84FEE">
        <w:rPr>
          <w:rFonts w:asciiTheme="minorHAnsi" w:hAnsiTheme="minorHAnsi" w:cstheme="minorHAnsi"/>
          <w:sz w:val="22"/>
          <w:szCs w:val="22"/>
        </w:rPr>
        <w:t xml:space="preserve">ja </w:t>
      </w:r>
      <w:proofErr w:type="spellStart"/>
      <w:r w:rsidRPr="00E84FEE">
        <w:rPr>
          <w:rFonts w:asciiTheme="minorHAnsi" w:hAnsiTheme="minorHAnsi" w:cstheme="minorHAnsi"/>
          <w:sz w:val="22"/>
          <w:szCs w:val="22"/>
        </w:rPr>
        <w:t>tietoturvan</w:t>
      </w:r>
      <w:proofErr w:type="spellEnd"/>
      <w:r w:rsidRPr="00E84F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4FEE">
        <w:rPr>
          <w:rFonts w:asciiTheme="minorHAnsi" w:hAnsiTheme="minorHAnsi" w:cstheme="minorHAnsi"/>
          <w:sz w:val="22"/>
          <w:szCs w:val="22"/>
        </w:rPr>
        <w:t>puutteellisuu</w:t>
      </w:r>
      <w:r w:rsidR="0012622E" w:rsidRPr="00E84FEE">
        <w:rPr>
          <w:rFonts w:asciiTheme="minorHAnsi" w:hAnsiTheme="minorHAnsi" w:cstheme="minorHAnsi"/>
          <w:sz w:val="22"/>
          <w:szCs w:val="22"/>
        </w:rPr>
        <w:t>tta</w:t>
      </w:r>
      <w:proofErr w:type="spellEnd"/>
      <w:r w:rsidRPr="00E84F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Pilvihyökkäysten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määrä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jatkanut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kasvuaan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5A21">
        <w:rPr>
          <w:rFonts w:asciiTheme="minorHAnsi" w:hAnsiTheme="minorHAnsi" w:cstheme="minorHAnsi"/>
          <w:sz w:val="22"/>
          <w:szCs w:val="22"/>
        </w:rPr>
        <w:t>vuonna</w:t>
      </w:r>
      <w:proofErr w:type="spellEnd"/>
      <w:r w:rsidRPr="00265A21">
        <w:rPr>
          <w:rFonts w:asciiTheme="minorHAnsi" w:hAnsiTheme="minorHAnsi" w:cstheme="minorHAnsi"/>
          <w:sz w:val="22"/>
          <w:szCs w:val="22"/>
        </w:rPr>
        <w:t xml:space="preserve"> 2019. </w:t>
      </w:r>
      <w:proofErr w:type="spellStart"/>
      <w:r w:rsidR="002F695E">
        <w:rPr>
          <w:rFonts w:asciiTheme="minorHAnsi" w:hAnsiTheme="minorHAnsi" w:cstheme="minorHAnsi"/>
          <w:sz w:val="22"/>
          <w:szCs w:val="22"/>
        </w:rPr>
        <w:t>Tähän</w:t>
      </w:r>
      <w:proofErr w:type="spellEnd"/>
      <w:r w:rsidR="002F69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95E">
        <w:rPr>
          <w:rFonts w:asciiTheme="minorHAnsi" w:hAnsiTheme="minorHAnsi" w:cstheme="minorHAnsi"/>
          <w:sz w:val="22"/>
          <w:szCs w:val="22"/>
        </w:rPr>
        <w:t>s</w:t>
      </w:r>
      <w:r w:rsidR="0012622E">
        <w:rPr>
          <w:rFonts w:asciiTheme="minorHAnsi" w:hAnsiTheme="minorHAnsi" w:cstheme="minorHAnsi"/>
          <w:sz w:val="22"/>
          <w:szCs w:val="22"/>
        </w:rPr>
        <w:t>uuri</w:t>
      </w:r>
      <w:r w:rsidR="005B2A8A">
        <w:rPr>
          <w:rFonts w:asciiTheme="minorHAnsi" w:hAnsiTheme="minorHAnsi" w:cstheme="minorHAnsi"/>
          <w:sz w:val="22"/>
          <w:szCs w:val="22"/>
        </w:rPr>
        <w:t>mpana</w:t>
      </w:r>
      <w:proofErr w:type="spellEnd"/>
      <w:r w:rsidR="005B2A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2A8A">
        <w:rPr>
          <w:rFonts w:asciiTheme="minorHAnsi" w:hAnsiTheme="minorHAnsi" w:cstheme="minorHAnsi"/>
          <w:sz w:val="22"/>
          <w:szCs w:val="22"/>
        </w:rPr>
        <w:t>syynä</w:t>
      </w:r>
      <w:proofErr w:type="spellEnd"/>
      <w:r w:rsidR="005B2A8A">
        <w:rPr>
          <w:rFonts w:asciiTheme="minorHAnsi" w:hAnsiTheme="minorHAnsi" w:cstheme="minorHAnsi"/>
          <w:sz w:val="22"/>
          <w:szCs w:val="22"/>
        </w:rPr>
        <w:t xml:space="preserve"> </w:t>
      </w:r>
      <w:r w:rsidR="005B2A8A" w:rsidRPr="007516DB">
        <w:rPr>
          <w:rFonts w:asciiTheme="minorHAnsi" w:hAnsiTheme="minorHAnsi" w:cstheme="minorHAnsi"/>
          <w:sz w:val="22"/>
          <w:szCs w:val="22"/>
        </w:rPr>
        <w:t>o</w:t>
      </w:r>
      <w:r w:rsidR="001B7F1D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pilvi</w:t>
      </w:r>
      <w:r w:rsidR="00695D25">
        <w:rPr>
          <w:rFonts w:asciiTheme="minorHAnsi" w:hAnsiTheme="minorHAnsi" w:cstheme="minorHAnsi"/>
          <w:sz w:val="22"/>
          <w:szCs w:val="22"/>
        </w:rPr>
        <w:t>resurssien</w:t>
      </w:r>
      <w:proofErr w:type="spellEnd"/>
      <w:r w:rsidR="00695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647E">
        <w:rPr>
          <w:rFonts w:asciiTheme="minorHAnsi" w:hAnsiTheme="minorHAnsi" w:cstheme="minorHAnsi"/>
          <w:sz w:val="22"/>
          <w:szCs w:val="22"/>
        </w:rPr>
        <w:t>virheellinen</w:t>
      </w:r>
      <w:proofErr w:type="spellEnd"/>
      <w:r w:rsidR="00C76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647E">
        <w:rPr>
          <w:rFonts w:asciiTheme="minorHAnsi" w:hAnsiTheme="minorHAnsi" w:cstheme="minorHAnsi"/>
          <w:sz w:val="22"/>
          <w:szCs w:val="22"/>
        </w:rPr>
        <w:t>konfigurointi</w:t>
      </w:r>
      <w:proofErr w:type="spellEnd"/>
      <w:r w:rsidR="00C764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mutta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myös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suoraan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DB">
        <w:rPr>
          <w:rFonts w:asciiTheme="minorHAnsi" w:hAnsiTheme="minorHAnsi" w:cstheme="minorHAnsi"/>
          <w:sz w:val="22"/>
          <w:szCs w:val="22"/>
        </w:rPr>
        <w:t>pilvipalveluntarjoajiin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kohdistuvat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hyökkäykset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ovat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22E" w:rsidRPr="007516DB">
        <w:rPr>
          <w:rFonts w:asciiTheme="minorHAnsi" w:hAnsiTheme="minorHAnsi" w:cstheme="minorHAnsi"/>
          <w:sz w:val="22"/>
          <w:szCs w:val="22"/>
        </w:rPr>
        <w:t>lisääntyneet</w:t>
      </w:r>
      <w:proofErr w:type="spellEnd"/>
      <w:r w:rsidR="0012622E" w:rsidRPr="007516DB">
        <w:rPr>
          <w:rFonts w:asciiTheme="minorHAnsi" w:hAnsiTheme="minorHAnsi" w:cstheme="minorHAnsi"/>
          <w:sz w:val="22"/>
          <w:szCs w:val="22"/>
        </w:rPr>
        <w:t>.</w:t>
      </w:r>
    </w:p>
    <w:p w14:paraId="4348248D" w14:textId="77777777" w:rsidR="00201BFE" w:rsidRPr="00DD08C4" w:rsidRDefault="00201BFE" w:rsidP="0091694A">
      <w:pPr>
        <w:contextualSpacing/>
        <w:rPr>
          <w:rFonts w:asciiTheme="minorHAnsi" w:hAnsiTheme="minorHAnsi" w:cstheme="minorHAnsi"/>
          <w:color w:val="000000"/>
        </w:rPr>
      </w:pPr>
    </w:p>
    <w:bookmarkEnd w:id="2"/>
    <w:p w14:paraId="70068615" w14:textId="712CDE87" w:rsidR="00E65BE1" w:rsidRDefault="00254E2F" w:rsidP="005078E6">
      <w:pPr>
        <w:contextualSpacing/>
        <w:rPr>
          <w:rFonts w:asciiTheme="minorHAnsi" w:hAnsiTheme="minorHAnsi" w:cstheme="minorHAnsi"/>
        </w:rPr>
      </w:pPr>
      <w:r w:rsidRPr="00254E2F">
        <w:rPr>
          <w:rFonts w:asciiTheme="minorHAnsi" w:hAnsiTheme="minorHAnsi" w:cstheme="minorHAnsi"/>
        </w:rPr>
        <w:t>"</w:t>
      </w:r>
      <w:proofErr w:type="spellStart"/>
      <w:r w:rsidR="00E87AD5">
        <w:rPr>
          <w:rFonts w:asciiTheme="minorHAnsi" w:hAnsiTheme="minorHAnsi" w:cstheme="minorHAnsi"/>
        </w:rPr>
        <w:t>Vuoden</w:t>
      </w:r>
      <w:proofErr w:type="spellEnd"/>
      <w:r w:rsidR="00E87AD5">
        <w:rPr>
          <w:rFonts w:asciiTheme="minorHAnsi" w:hAnsiTheme="minorHAnsi" w:cstheme="minorHAnsi"/>
        </w:rPr>
        <w:t xml:space="preserve"> </w:t>
      </w:r>
      <w:r w:rsidRPr="00254E2F">
        <w:rPr>
          <w:rFonts w:asciiTheme="minorHAnsi" w:hAnsiTheme="minorHAnsi" w:cstheme="minorHAnsi"/>
        </w:rPr>
        <w:t xml:space="preserve">2019 </w:t>
      </w:r>
      <w:proofErr w:type="spellStart"/>
      <w:r w:rsidR="00E87AD5">
        <w:rPr>
          <w:rFonts w:asciiTheme="minorHAnsi" w:hAnsiTheme="minorHAnsi" w:cstheme="minorHAnsi"/>
        </w:rPr>
        <w:t>kybermaailma</w:t>
      </w:r>
      <w:proofErr w:type="spellEnd"/>
      <w:r w:rsidR="00E87AD5">
        <w:rPr>
          <w:rFonts w:asciiTheme="minorHAnsi" w:hAnsiTheme="minorHAnsi" w:cstheme="minorHAnsi"/>
        </w:rPr>
        <w:t xml:space="preserve"> </w:t>
      </w:r>
      <w:proofErr w:type="spellStart"/>
      <w:r w:rsidR="00E87AD5">
        <w:rPr>
          <w:rFonts w:asciiTheme="minorHAnsi" w:hAnsiTheme="minorHAnsi" w:cstheme="minorHAnsi"/>
        </w:rPr>
        <w:t>oli</w:t>
      </w:r>
      <w:proofErr w:type="spellEnd"/>
      <w:r w:rsidR="00E87AD5">
        <w:rPr>
          <w:rFonts w:asciiTheme="minorHAnsi" w:hAnsiTheme="minorHAnsi" w:cstheme="minorHAnsi"/>
        </w:rPr>
        <w:t xml:space="preserve"> </w:t>
      </w:r>
      <w:proofErr w:type="spellStart"/>
      <w:r w:rsidR="00E87AD5">
        <w:rPr>
          <w:rFonts w:asciiTheme="minorHAnsi" w:hAnsiTheme="minorHAnsi" w:cstheme="minorHAnsi"/>
        </w:rPr>
        <w:t>monimutkainen</w:t>
      </w:r>
      <w:proofErr w:type="spellEnd"/>
      <w:r w:rsidR="00E87AD5">
        <w:rPr>
          <w:rFonts w:asciiTheme="minorHAnsi" w:hAnsiTheme="minorHAnsi" w:cstheme="minorHAnsi"/>
        </w:rPr>
        <w:t xml:space="preserve">. </w:t>
      </w:r>
      <w:proofErr w:type="spellStart"/>
      <w:r w:rsidR="00E87AD5">
        <w:rPr>
          <w:rFonts w:asciiTheme="minorHAnsi" w:hAnsiTheme="minorHAnsi" w:cstheme="minorHAnsi"/>
        </w:rPr>
        <w:t>K</w:t>
      </w:r>
      <w:r w:rsidRPr="00254E2F">
        <w:rPr>
          <w:rFonts w:asciiTheme="minorHAnsi" w:hAnsiTheme="minorHAnsi" w:cstheme="minorHAnsi"/>
        </w:rPr>
        <w:t>ansallisvaltiot</w:t>
      </w:r>
      <w:proofErr w:type="spellEnd"/>
      <w:r w:rsidRPr="00254E2F">
        <w:rPr>
          <w:rFonts w:asciiTheme="minorHAnsi" w:hAnsiTheme="minorHAnsi" w:cstheme="minorHAnsi"/>
        </w:rPr>
        <w:t xml:space="preserve">, </w:t>
      </w:r>
      <w:proofErr w:type="spellStart"/>
      <w:r w:rsidR="00E87AD5">
        <w:rPr>
          <w:rFonts w:asciiTheme="minorHAnsi" w:hAnsiTheme="minorHAnsi" w:cstheme="minorHAnsi"/>
        </w:rPr>
        <w:t>kyber</w:t>
      </w:r>
      <w:r w:rsidRPr="00254E2F">
        <w:rPr>
          <w:rFonts w:asciiTheme="minorHAnsi" w:hAnsiTheme="minorHAnsi" w:cstheme="minorHAnsi"/>
        </w:rPr>
        <w:t>rikollisorganisaatiot</w:t>
      </w:r>
      <w:proofErr w:type="spellEnd"/>
      <w:r w:rsidRPr="00254E2F">
        <w:rPr>
          <w:rFonts w:asciiTheme="minorHAnsi" w:hAnsiTheme="minorHAnsi" w:cstheme="minorHAnsi"/>
        </w:rPr>
        <w:t xml:space="preserve"> ja </w:t>
      </w:r>
      <w:proofErr w:type="spellStart"/>
      <w:r w:rsidRPr="00254E2F">
        <w:rPr>
          <w:rFonts w:asciiTheme="minorHAnsi" w:hAnsiTheme="minorHAnsi" w:cstheme="minorHAnsi"/>
        </w:rPr>
        <w:t>yksityiset</w:t>
      </w:r>
      <w:proofErr w:type="spellEnd"/>
      <w:r w:rsidR="007516DB">
        <w:rPr>
          <w:rFonts w:asciiTheme="minorHAnsi" w:hAnsiTheme="minorHAnsi" w:cstheme="minorHAnsi"/>
        </w:rPr>
        <w:t xml:space="preserve"> </w:t>
      </w:r>
      <w:proofErr w:type="spellStart"/>
      <w:r w:rsidR="007516DB">
        <w:rPr>
          <w:rFonts w:asciiTheme="minorHAnsi" w:hAnsiTheme="minorHAnsi" w:cstheme="minorHAnsi"/>
        </w:rPr>
        <w:t>tahot</w:t>
      </w:r>
      <w:proofErr w:type="spellEnd"/>
      <w:r w:rsidR="007516DB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kiihdyttivät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="00E87AD5" w:rsidRPr="00DB5373">
        <w:rPr>
          <w:rFonts w:asciiTheme="minorHAnsi" w:hAnsiTheme="minorHAnsi" w:cstheme="minorHAnsi"/>
        </w:rPr>
        <w:t>kyberase</w:t>
      </w:r>
      <w:r w:rsidR="00DB3FC9" w:rsidRPr="00DB5373">
        <w:rPr>
          <w:rFonts w:asciiTheme="minorHAnsi" w:hAnsiTheme="minorHAnsi" w:cstheme="minorHAnsi"/>
        </w:rPr>
        <w:t>varustelua</w:t>
      </w:r>
      <w:proofErr w:type="spellEnd"/>
      <w:r w:rsidR="00F67CA3" w:rsidRPr="00DB5373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h</w:t>
      </w:r>
      <w:r w:rsidR="00E92E89">
        <w:rPr>
          <w:rFonts w:asciiTheme="minorHAnsi" w:hAnsiTheme="minorHAnsi" w:cstheme="minorHAnsi"/>
        </w:rPr>
        <w:t>älyttävällä</w:t>
      </w:r>
      <w:proofErr w:type="spellEnd"/>
      <w:r w:rsidR="00E92E89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tahdilla</w:t>
      </w:r>
      <w:proofErr w:type="spellEnd"/>
      <w:r w:rsidR="00E65BE1">
        <w:rPr>
          <w:rFonts w:asciiTheme="minorHAnsi" w:hAnsiTheme="minorHAnsi" w:cstheme="minorHAnsi"/>
        </w:rPr>
        <w:t xml:space="preserve">. </w:t>
      </w:r>
      <w:proofErr w:type="spellStart"/>
      <w:r w:rsidR="00CA75FE">
        <w:rPr>
          <w:rFonts w:asciiTheme="minorHAnsi" w:hAnsiTheme="minorHAnsi" w:cstheme="minorHAnsi"/>
        </w:rPr>
        <w:t>Tämä</w:t>
      </w:r>
      <w:proofErr w:type="spellEnd"/>
      <w:r w:rsidR="00CA75FE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jatkuu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vuoteen</w:t>
      </w:r>
      <w:proofErr w:type="spellEnd"/>
      <w:r w:rsidRPr="00254E2F">
        <w:rPr>
          <w:rFonts w:asciiTheme="minorHAnsi" w:hAnsiTheme="minorHAnsi" w:cstheme="minorHAnsi"/>
        </w:rPr>
        <w:t xml:space="preserve"> 2020", </w:t>
      </w:r>
      <w:proofErr w:type="spellStart"/>
      <w:r w:rsidRPr="00254E2F">
        <w:rPr>
          <w:rFonts w:asciiTheme="minorHAnsi" w:hAnsiTheme="minorHAnsi" w:cstheme="minorHAnsi"/>
        </w:rPr>
        <w:t>kerto</w:t>
      </w:r>
      <w:r w:rsidR="00E65BE1">
        <w:rPr>
          <w:rFonts w:asciiTheme="minorHAnsi" w:hAnsiTheme="minorHAnsi" w:cstheme="minorHAnsi"/>
        </w:rPr>
        <w:t>o</w:t>
      </w:r>
      <w:proofErr w:type="spellEnd"/>
      <w:r w:rsidR="00E65BE1">
        <w:rPr>
          <w:rFonts w:asciiTheme="minorHAnsi" w:hAnsiTheme="minorHAnsi" w:cstheme="minorHAnsi"/>
        </w:rPr>
        <w:t xml:space="preserve"> </w:t>
      </w:r>
      <w:r w:rsidR="00D30DEF" w:rsidRPr="001F7CC4">
        <w:rPr>
          <w:rFonts w:asciiTheme="minorHAnsi" w:hAnsiTheme="minorHAnsi" w:cstheme="minorHAnsi"/>
        </w:rPr>
        <w:t xml:space="preserve">Major Intelligence Officer </w:t>
      </w:r>
      <w:proofErr w:type="spellStart"/>
      <w:r w:rsidRPr="00E65BE1">
        <w:rPr>
          <w:rFonts w:asciiTheme="minorHAnsi" w:hAnsiTheme="minorHAnsi" w:cstheme="minorHAnsi"/>
          <w:b/>
          <w:bCs/>
        </w:rPr>
        <w:t>Lotem</w:t>
      </w:r>
      <w:proofErr w:type="spellEnd"/>
      <w:r w:rsidRPr="00E65BE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5BE1">
        <w:rPr>
          <w:rFonts w:asciiTheme="minorHAnsi" w:hAnsiTheme="minorHAnsi" w:cstheme="minorHAnsi"/>
          <w:b/>
          <w:bCs/>
        </w:rPr>
        <w:t>Finkelsteen</w:t>
      </w:r>
      <w:proofErr w:type="spellEnd"/>
      <w:r w:rsidR="00D30DEF" w:rsidRPr="00D30DEF">
        <w:rPr>
          <w:rFonts w:asciiTheme="minorHAnsi" w:hAnsiTheme="minorHAnsi" w:cstheme="minorHAnsi"/>
        </w:rPr>
        <w:t xml:space="preserve"> </w:t>
      </w:r>
      <w:r w:rsidR="00D30DEF">
        <w:rPr>
          <w:rFonts w:asciiTheme="minorHAnsi" w:hAnsiTheme="minorHAnsi" w:cstheme="minorHAnsi"/>
        </w:rPr>
        <w:t xml:space="preserve">Check Point Software </w:t>
      </w:r>
      <w:proofErr w:type="spellStart"/>
      <w:r w:rsidR="00D30DEF">
        <w:rPr>
          <w:rFonts w:asciiTheme="minorHAnsi" w:hAnsiTheme="minorHAnsi" w:cstheme="minorHAnsi"/>
        </w:rPr>
        <w:t>Technologiesilta</w:t>
      </w:r>
      <w:proofErr w:type="spellEnd"/>
      <w:r w:rsidR="00D30DEF">
        <w:rPr>
          <w:rFonts w:asciiTheme="minorHAnsi" w:hAnsiTheme="minorHAnsi" w:cstheme="minorHAnsi"/>
        </w:rPr>
        <w:t>.</w:t>
      </w:r>
    </w:p>
    <w:p w14:paraId="14001670" w14:textId="77777777" w:rsidR="00E65BE1" w:rsidRDefault="00E65BE1" w:rsidP="005078E6">
      <w:pPr>
        <w:contextualSpacing/>
        <w:rPr>
          <w:rFonts w:asciiTheme="minorHAnsi" w:hAnsiTheme="minorHAnsi" w:cstheme="minorHAnsi"/>
        </w:rPr>
      </w:pPr>
    </w:p>
    <w:p w14:paraId="782BD1AB" w14:textId="5BADEEFA" w:rsidR="00254E2F" w:rsidRPr="001F7CC4" w:rsidRDefault="00254E2F" w:rsidP="005078E6">
      <w:pPr>
        <w:contextualSpacing/>
        <w:rPr>
          <w:rFonts w:asciiTheme="minorHAnsi" w:hAnsiTheme="minorHAnsi" w:cstheme="minorHAnsi"/>
        </w:rPr>
      </w:pPr>
      <w:proofErr w:type="gramStart"/>
      <w:r w:rsidRPr="00254E2F">
        <w:rPr>
          <w:rFonts w:asciiTheme="minorHAnsi" w:hAnsiTheme="minorHAnsi" w:cstheme="minorHAnsi"/>
        </w:rPr>
        <w:t>”</w:t>
      </w:r>
      <w:proofErr w:type="spellStart"/>
      <w:r w:rsidRPr="00254E2F">
        <w:rPr>
          <w:rFonts w:asciiTheme="minorHAnsi" w:hAnsiTheme="minorHAnsi" w:cstheme="minorHAnsi"/>
        </w:rPr>
        <w:t>Vaikka</w:t>
      </w:r>
      <w:proofErr w:type="spellEnd"/>
      <w:proofErr w:type="gram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organisaatio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olisi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varustettu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="00902669">
        <w:rPr>
          <w:rFonts w:asciiTheme="minorHAnsi" w:hAnsiTheme="minorHAnsi" w:cstheme="minorHAnsi"/>
        </w:rPr>
        <w:t>parhailla</w:t>
      </w:r>
      <w:proofErr w:type="spellEnd"/>
      <w:r w:rsidR="00902669">
        <w:rPr>
          <w:rFonts w:asciiTheme="minorHAnsi" w:hAnsiTheme="minorHAnsi" w:cstheme="minorHAnsi"/>
        </w:rPr>
        <w:t xml:space="preserve"> </w:t>
      </w:r>
      <w:proofErr w:type="spellStart"/>
      <w:r w:rsidR="00902669">
        <w:rPr>
          <w:rFonts w:asciiTheme="minorHAnsi" w:hAnsiTheme="minorHAnsi" w:cstheme="minorHAnsi"/>
        </w:rPr>
        <w:t>mahdollisilla</w:t>
      </w:r>
      <w:proofErr w:type="spellEnd"/>
      <w:r w:rsidR="00902669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tietoturvatuotteilla</w:t>
      </w:r>
      <w:proofErr w:type="spellEnd"/>
      <w:r w:rsidRPr="00254E2F">
        <w:rPr>
          <w:rFonts w:asciiTheme="minorHAnsi" w:hAnsiTheme="minorHAnsi" w:cstheme="minorHAnsi"/>
        </w:rPr>
        <w:t xml:space="preserve">, </w:t>
      </w:r>
      <w:proofErr w:type="spellStart"/>
      <w:r w:rsidRPr="00254E2F">
        <w:rPr>
          <w:rFonts w:asciiTheme="minorHAnsi" w:hAnsiTheme="minorHAnsi" w:cstheme="minorHAnsi"/>
        </w:rPr>
        <w:t>rikkomu</w:t>
      </w:r>
      <w:r w:rsidR="009A58BF">
        <w:rPr>
          <w:rFonts w:asciiTheme="minorHAnsi" w:hAnsiTheme="minorHAnsi" w:cstheme="minorHAnsi"/>
        </w:rPr>
        <w:t>sten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riskiä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ei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voida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täysin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eliminoida</w:t>
      </w:r>
      <w:proofErr w:type="spellEnd"/>
      <w:r w:rsidRPr="00254E2F">
        <w:rPr>
          <w:rFonts w:asciiTheme="minorHAnsi" w:hAnsiTheme="minorHAnsi" w:cstheme="minorHAnsi"/>
        </w:rPr>
        <w:t xml:space="preserve">. </w:t>
      </w:r>
      <w:r w:rsidR="007F56DA">
        <w:rPr>
          <w:lang w:val="fi-FI"/>
        </w:rPr>
        <w:t xml:space="preserve">Organisaatioiden tulisi olla proaktiivisia ja tehdä ennakoivat suunnitelmat hyökkäysten estämiseksi eikä keskittyä havaitsemaan ja korjaamaan jo sattuneita vahinkoja. Näin ne pysyvät askeleen edellä hyökkääjiä. </w:t>
      </w:r>
      <w:r w:rsidRPr="00254E2F">
        <w:rPr>
          <w:rFonts w:asciiTheme="minorHAnsi" w:hAnsiTheme="minorHAnsi" w:cstheme="minorHAnsi"/>
        </w:rPr>
        <w:t xml:space="preserve">Check </w:t>
      </w:r>
      <w:proofErr w:type="spellStart"/>
      <w:r w:rsidRPr="00254E2F">
        <w:rPr>
          <w:rFonts w:asciiTheme="minorHAnsi" w:hAnsiTheme="minorHAnsi" w:cstheme="minorHAnsi"/>
        </w:rPr>
        <w:t>Pointin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vuoden</w:t>
      </w:r>
      <w:proofErr w:type="spellEnd"/>
      <w:r w:rsidRPr="00254E2F">
        <w:rPr>
          <w:rFonts w:asciiTheme="minorHAnsi" w:hAnsiTheme="minorHAnsi" w:cstheme="minorHAnsi"/>
        </w:rPr>
        <w:t xml:space="preserve"> 2020 </w:t>
      </w:r>
      <w:proofErr w:type="spellStart"/>
      <w:r w:rsidR="00CB7832">
        <w:rPr>
          <w:rFonts w:asciiTheme="minorHAnsi" w:hAnsiTheme="minorHAnsi" w:cstheme="minorHAnsi"/>
        </w:rPr>
        <w:t>tietoturva</w:t>
      </w:r>
      <w:r w:rsidRPr="00254E2F">
        <w:rPr>
          <w:rFonts w:asciiTheme="minorHAnsi" w:hAnsiTheme="minorHAnsi" w:cstheme="minorHAnsi"/>
        </w:rPr>
        <w:t>raportti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kertoo</w:t>
      </w:r>
      <w:proofErr w:type="spellEnd"/>
      <w:r w:rsidRPr="00254E2F">
        <w:rPr>
          <w:rFonts w:asciiTheme="minorHAnsi" w:hAnsiTheme="minorHAnsi" w:cstheme="minorHAnsi"/>
        </w:rPr>
        <w:t xml:space="preserve">, </w:t>
      </w:r>
      <w:proofErr w:type="spellStart"/>
      <w:r w:rsidRPr="00254E2F">
        <w:rPr>
          <w:rFonts w:asciiTheme="minorHAnsi" w:hAnsiTheme="minorHAnsi" w:cstheme="minorHAnsi"/>
        </w:rPr>
        <w:t>mi</w:t>
      </w:r>
      <w:r w:rsidR="004227AC">
        <w:rPr>
          <w:rFonts w:asciiTheme="minorHAnsi" w:hAnsiTheme="minorHAnsi" w:cstheme="minorHAnsi"/>
        </w:rPr>
        <w:t>hin</w:t>
      </w:r>
      <w:proofErr w:type="spellEnd"/>
      <w:r w:rsidR="004227AC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organisaatioiden</w:t>
      </w:r>
      <w:proofErr w:type="spellEnd"/>
      <w:r w:rsidRPr="00254E2F">
        <w:rPr>
          <w:rFonts w:asciiTheme="minorHAnsi" w:hAnsiTheme="minorHAnsi" w:cstheme="minorHAnsi"/>
        </w:rPr>
        <w:t xml:space="preserve"> on </w:t>
      </w:r>
      <w:proofErr w:type="spellStart"/>
      <w:r w:rsidRPr="00254E2F">
        <w:rPr>
          <w:rFonts w:asciiTheme="minorHAnsi" w:hAnsiTheme="minorHAnsi" w:cstheme="minorHAnsi"/>
        </w:rPr>
        <w:lastRenderedPageBreak/>
        <w:t>kiinnitettävä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huomiota</w:t>
      </w:r>
      <w:proofErr w:type="spellEnd"/>
      <w:r w:rsidRPr="00254E2F">
        <w:rPr>
          <w:rFonts w:asciiTheme="minorHAnsi" w:hAnsiTheme="minorHAnsi" w:cstheme="minorHAnsi"/>
        </w:rPr>
        <w:t xml:space="preserve"> ja </w:t>
      </w:r>
      <w:proofErr w:type="spellStart"/>
      <w:r w:rsidRPr="00254E2F">
        <w:rPr>
          <w:rFonts w:asciiTheme="minorHAnsi" w:hAnsiTheme="minorHAnsi" w:cstheme="minorHAnsi"/>
        </w:rPr>
        <w:t>miten</w:t>
      </w:r>
      <w:proofErr w:type="spellEnd"/>
      <w:r w:rsidRPr="00254E2F">
        <w:rPr>
          <w:rFonts w:asciiTheme="minorHAnsi" w:hAnsiTheme="minorHAnsi" w:cstheme="minorHAnsi"/>
        </w:rPr>
        <w:t xml:space="preserve"> ne </w:t>
      </w:r>
      <w:proofErr w:type="spellStart"/>
      <w:r w:rsidRPr="00254E2F">
        <w:rPr>
          <w:rFonts w:asciiTheme="minorHAnsi" w:hAnsiTheme="minorHAnsi" w:cstheme="minorHAnsi"/>
        </w:rPr>
        <w:t>voivat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voittaa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sodan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="004227AC">
        <w:rPr>
          <w:rFonts w:asciiTheme="minorHAnsi" w:hAnsiTheme="minorHAnsi" w:cstheme="minorHAnsi"/>
        </w:rPr>
        <w:t>kyber</w:t>
      </w:r>
      <w:r w:rsidR="00FC316A">
        <w:rPr>
          <w:rFonts w:asciiTheme="minorHAnsi" w:hAnsiTheme="minorHAnsi" w:cstheme="minorHAnsi"/>
        </w:rPr>
        <w:t>hyökkäyksiä</w:t>
      </w:r>
      <w:proofErr w:type="spellEnd"/>
      <w:r w:rsidR="00FC316A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vastaan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parhaiden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käytäntöjen</w:t>
      </w:r>
      <w:proofErr w:type="spellEnd"/>
      <w:r w:rsidRPr="00254E2F">
        <w:rPr>
          <w:rFonts w:asciiTheme="minorHAnsi" w:hAnsiTheme="minorHAnsi" w:cstheme="minorHAnsi"/>
        </w:rPr>
        <w:t xml:space="preserve"> </w:t>
      </w:r>
      <w:proofErr w:type="spellStart"/>
      <w:r w:rsidRPr="00254E2F">
        <w:rPr>
          <w:rFonts w:asciiTheme="minorHAnsi" w:hAnsiTheme="minorHAnsi" w:cstheme="minorHAnsi"/>
        </w:rPr>
        <w:t>avulla</w:t>
      </w:r>
      <w:proofErr w:type="spellEnd"/>
      <w:r w:rsidRPr="00254E2F">
        <w:rPr>
          <w:rFonts w:asciiTheme="minorHAnsi" w:hAnsiTheme="minorHAnsi" w:cstheme="minorHAnsi"/>
        </w:rPr>
        <w:t>."</w:t>
      </w:r>
    </w:p>
    <w:p w14:paraId="398A73CA" w14:textId="77777777" w:rsidR="005078E6" w:rsidRPr="006A6C05" w:rsidRDefault="005078E6" w:rsidP="005078E6">
      <w:pPr>
        <w:contextualSpacing/>
        <w:rPr>
          <w:rFonts w:asciiTheme="minorHAnsi" w:hAnsiTheme="minorHAnsi" w:cstheme="minorHAnsi"/>
          <w:szCs w:val="24"/>
        </w:rPr>
      </w:pPr>
    </w:p>
    <w:p w14:paraId="11BE5BE7" w14:textId="1BEA78D2" w:rsidR="00180E54" w:rsidRPr="00514B81" w:rsidRDefault="001E2DF2" w:rsidP="00180E54">
      <w:pPr>
        <w:pStyle w:val="NormaaliWWW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Check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Pointin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Security Report 20</w:t>
      </w:r>
      <w:r>
        <w:rPr>
          <w:rFonts w:asciiTheme="minorHAnsi" w:eastAsiaTheme="minorHAnsi" w:hAnsiTheme="minorHAnsi" w:cstheme="minorHAnsi"/>
          <w:sz w:val="22"/>
          <w:szCs w:val="22"/>
          <w:lang w:bidi="he-IL"/>
        </w:rPr>
        <w:t>20</w:t>
      </w:r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perustuu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Check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Pointin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globaalin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ThreatCloud-verkoston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ajantasaisesti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keräämiin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hyökkäystietoihin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, Check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Pointin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viime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vuoden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aikana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tekemiin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tutkimuksiin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sekä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kyselyyn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,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jonka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Check Point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teetti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IT-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ammattilaisten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ja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yritysjohtajien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parissa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.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Raportti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kertoo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,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millaisia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ovat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uusimmat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uhat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eri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toimialoilla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ja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käy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perusteellisesti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läpi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haittaohjelmien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,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tietovuotojen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ja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valtiollisten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kyberhyökkäysten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trendit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. Check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Pointin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omat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a</w:t>
      </w:r>
      <w:r w:rsidR="007F56DA">
        <w:rPr>
          <w:rFonts w:asciiTheme="minorHAnsi" w:eastAsiaTheme="minorHAnsi" w:hAnsiTheme="minorHAnsi" w:cstheme="minorHAnsi"/>
          <w:sz w:val="22"/>
          <w:szCs w:val="22"/>
          <w:lang w:bidi="he-IL"/>
        </w:rPr>
        <w:t>siantuntijat</w:t>
      </w:r>
      <w:proofErr w:type="spellEnd"/>
      <w:r w:rsidR="007F56DA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analysoivat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raportissa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tämän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hetken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ja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huomisen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monitahoista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uhkamaisemaa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,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jotta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se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tulisi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ymmärretyksi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yrityksissä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 xml:space="preserve"> ja </w:t>
      </w:r>
      <w:proofErr w:type="spellStart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organisaatioissa</w:t>
      </w:r>
      <w:proofErr w:type="spellEnd"/>
      <w:r w:rsidRPr="001E2DF2">
        <w:rPr>
          <w:rFonts w:asciiTheme="minorHAnsi" w:eastAsiaTheme="minorHAnsi" w:hAnsiTheme="minorHAnsi" w:cstheme="minorHAnsi"/>
          <w:sz w:val="22"/>
          <w:szCs w:val="22"/>
          <w:lang w:bidi="he-IL"/>
        </w:rPr>
        <w:t>.</w:t>
      </w:r>
      <w:r w:rsidR="00180E54" w:rsidRPr="00180E54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180E54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spellStart"/>
      <w:r w:rsidR="00157228" w:rsidRPr="00514B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L</w:t>
      </w:r>
      <w:r w:rsidR="00314151">
        <w:rPr>
          <w:rFonts w:asciiTheme="minorHAnsi" w:hAnsiTheme="minorHAnsi" w:cstheme="minorHAnsi"/>
          <w:i/>
          <w:iCs/>
          <w:color w:val="222222"/>
          <w:sz w:val="22"/>
          <w:szCs w:val="22"/>
        </w:rPr>
        <w:t>ataa</w:t>
      </w:r>
      <w:proofErr w:type="spellEnd"/>
      <w:r w:rsidR="0031415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hyperlink r:id="rId10" w:history="1">
        <w:proofErr w:type="spellStart"/>
        <w:r w:rsidR="00157228" w:rsidRPr="00514B81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koko</w:t>
        </w:r>
        <w:proofErr w:type="spellEnd"/>
        <w:r w:rsidR="00157228" w:rsidRPr="00514B81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 xml:space="preserve"> </w:t>
        </w:r>
        <w:proofErr w:type="spellStart"/>
        <w:r w:rsidR="00157228" w:rsidRPr="00514B81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raportti</w:t>
        </w:r>
        <w:proofErr w:type="spellEnd"/>
      </w:hyperlink>
      <w:r w:rsidR="005078E6" w:rsidRPr="00514B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031F1F">
        <w:rPr>
          <w:rFonts w:asciiTheme="minorHAnsi" w:hAnsiTheme="minorHAnsi" w:cstheme="minorHAnsi"/>
          <w:i/>
          <w:iCs/>
          <w:color w:val="222222"/>
          <w:sz w:val="22"/>
          <w:szCs w:val="22"/>
        </w:rPr>
        <w:t>j</w:t>
      </w:r>
      <w:r w:rsidR="00157228" w:rsidRPr="00514B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a</w:t>
      </w:r>
      <w:r w:rsidR="0031415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314151">
        <w:rPr>
          <w:rFonts w:asciiTheme="minorHAnsi" w:hAnsiTheme="minorHAnsi" w:cstheme="minorHAnsi"/>
          <w:i/>
          <w:iCs/>
          <w:color w:val="222222"/>
          <w:sz w:val="22"/>
          <w:szCs w:val="22"/>
        </w:rPr>
        <w:t>lue</w:t>
      </w:r>
      <w:proofErr w:type="spellEnd"/>
      <w:r w:rsidR="0031415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hyperlink r:id="rId11" w:history="1">
        <w:proofErr w:type="spellStart"/>
        <w:r w:rsidR="005078E6" w:rsidRPr="00514B81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blo</w:t>
        </w:r>
        <w:r w:rsidR="000C4C3F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gi</w:t>
        </w:r>
        <w:proofErr w:type="spellEnd"/>
      </w:hyperlink>
      <w:r w:rsidR="00BD17D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Check </w:t>
      </w:r>
      <w:proofErr w:type="spellStart"/>
      <w:r w:rsidR="00BD17D6">
        <w:rPr>
          <w:rFonts w:asciiTheme="minorHAnsi" w:hAnsiTheme="minorHAnsi" w:cstheme="minorHAnsi"/>
          <w:i/>
          <w:iCs/>
          <w:color w:val="222222"/>
          <w:sz w:val="22"/>
          <w:szCs w:val="22"/>
        </w:rPr>
        <w:t>Pointin</w:t>
      </w:r>
      <w:proofErr w:type="spellEnd"/>
      <w:r w:rsidR="00BD17D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BD17D6">
        <w:rPr>
          <w:rFonts w:asciiTheme="minorHAnsi" w:hAnsiTheme="minorHAnsi" w:cstheme="minorHAnsi"/>
          <w:i/>
          <w:iCs/>
          <w:color w:val="222222"/>
          <w:sz w:val="22"/>
          <w:szCs w:val="22"/>
        </w:rPr>
        <w:t>sivustolla</w:t>
      </w:r>
      <w:proofErr w:type="spellEnd"/>
      <w:r w:rsidR="00BD17D6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2308FFA5" w14:textId="40C7876F" w:rsidR="0091694A" w:rsidRPr="00DD08C4" w:rsidRDefault="00180E54" w:rsidP="00514B81">
      <w:pPr>
        <w:pStyle w:val="NormaaliWWW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180E54">
        <w:rPr>
          <w:rFonts w:asciiTheme="minorHAnsi" w:hAnsiTheme="minorHAnsi" w:cstheme="minorHAnsi"/>
          <w:b/>
          <w:bCs/>
          <w:color w:val="222222"/>
          <w:sz w:val="22"/>
          <w:szCs w:val="22"/>
        </w:rPr>
        <w:t>Lisätietoja</w:t>
      </w:r>
      <w:proofErr w:type="spellEnd"/>
      <w:r w:rsidRPr="00180E54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  <w:r w:rsidR="002B0A7E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proofErr w:type="spellStart"/>
      <w:r w:rsidRPr="00180E54">
        <w:rPr>
          <w:rFonts w:asciiTheme="minorHAnsi" w:hAnsiTheme="minorHAnsi" w:cstheme="minorHAnsi"/>
          <w:color w:val="222222"/>
          <w:sz w:val="22"/>
          <w:szCs w:val="22"/>
        </w:rPr>
        <w:t>Tietoturva-asiantuntija</w:t>
      </w:r>
      <w:proofErr w:type="spellEnd"/>
      <w:r w:rsidRPr="00180E54">
        <w:rPr>
          <w:rFonts w:asciiTheme="minorHAnsi" w:hAnsiTheme="minorHAnsi" w:cstheme="minorHAnsi"/>
          <w:color w:val="222222"/>
          <w:sz w:val="22"/>
          <w:szCs w:val="22"/>
        </w:rPr>
        <w:t xml:space="preserve"> Rami Rauanmaa, Check Point Software Technologies, </w:t>
      </w:r>
      <w:hyperlink r:id="rId12" w:history="1">
        <w:r w:rsidRPr="00857EAE">
          <w:rPr>
            <w:rStyle w:val="Hyperlinkki"/>
            <w:rFonts w:asciiTheme="minorHAnsi" w:hAnsiTheme="minorHAnsi" w:cstheme="minorHAnsi"/>
            <w:sz w:val="22"/>
            <w:szCs w:val="22"/>
          </w:rPr>
          <w:t>ramira@checkpoint.com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DC210C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H</w:t>
      </w:r>
      <w:r w:rsidRPr="00180E54">
        <w:rPr>
          <w:rFonts w:asciiTheme="minorHAnsi" w:hAnsiTheme="minorHAnsi" w:cstheme="minorHAnsi"/>
          <w:color w:val="222222"/>
          <w:sz w:val="22"/>
          <w:szCs w:val="22"/>
        </w:rPr>
        <w:t>aastattelupyynnöt</w:t>
      </w:r>
      <w:proofErr w:type="spellEnd"/>
      <w:r w:rsidRPr="00180E54">
        <w:rPr>
          <w:rFonts w:asciiTheme="minorHAnsi" w:hAnsiTheme="minorHAnsi" w:cstheme="minorHAnsi"/>
          <w:color w:val="222222"/>
          <w:sz w:val="22"/>
          <w:szCs w:val="22"/>
        </w:rPr>
        <w:t>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21B32">
        <w:rPr>
          <w:rFonts w:asciiTheme="minorHAnsi" w:hAnsiTheme="minorHAnsi" w:cstheme="minorHAnsi"/>
          <w:color w:val="222222"/>
          <w:sz w:val="22"/>
          <w:szCs w:val="22"/>
        </w:rPr>
        <w:t>V</w:t>
      </w:r>
      <w:r>
        <w:rPr>
          <w:rFonts w:asciiTheme="minorHAnsi" w:hAnsiTheme="minorHAnsi" w:cstheme="minorHAnsi"/>
          <w:color w:val="222222"/>
          <w:sz w:val="22"/>
          <w:szCs w:val="22"/>
        </w:rPr>
        <w:t>iestintäkonsultti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Päivi Savolainen, OSG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Viestintä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hyperlink r:id="rId13" w:history="1">
        <w:r w:rsidR="00DC210C" w:rsidRPr="00857EAE">
          <w:rPr>
            <w:rStyle w:val="Hyperlinkki"/>
            <w:rFonts w:asciiTheme="minorHAnsi" w:hAnsiTheme="minorHAnsi" w:cstheme="minorHAnsi"/>
            <w:sz w:val="22"/>
            <w:szCs w:val="22"/>
          </w:rPr>
          <w:t>paivi.savolainen@osg.fi</w:t>
        </w:r>
      </w:hyperlink>
      <w:r w:rsidR="00DC210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180E54">
        <w:rPr>
          <w:rFonts w:asciiTheme="minorHAnsi" w:hAnsiTheme="minorHAnsi" w:cstheme="minorHAnsi"/>
          <w:color w:val="222222"/>
          <w:sz w:val="22"/>
          <w:szCs w:val="22"/>
        </w:rPr>
        <w:t>p. 0</w:t>
      </w:r>
      <w:r>
        <w:rPr>
          <w:rFonts w:asciiTheme="minorHAnsi" w:hAnsiTheme="minorHAnsi" w:cstheme="minorHAnsi"/>
          <w:color w:val="222222"/>
          <w:sz w:val="22"/>
          <w:szCs w:val="22"/>
        </w:rPr>
        <w:t>50 441 6068.</w:t>
      </w:r>
    </w:p>
    <w:p w14:paraId="2B441A4F" w14:textId="2A04A322" w:rsidR="00F46E62" w:rsidRPr="00DD08C4" w:rsidRDefault="000E7AC2" w:rsidP="00F46E62">
      <w:pPr>
        <w:spacing w:line="259" w:lineRule="auto"/>
        <w:rPr>
          <w:rFonts w:asciiTheme="minorHAnsi" w:eastAsia="Calibri" w:hAnsiTheme="minorHAnsi" w:cstheme="minorHAnsi"/>
          <w:bCs/>
          <w:lang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bCs/>
          <w:lang w:eastAsia="en-GB" w:bidi="ar-SA"/>
        </w:rPr>
        <w:t>Seuraa</w:t>
      </w:r>
      <w:proofErr w:type="spellEnd"/>
      <w:r w:rsidRPr="00DD08C4">
        <w:rPr>
          <w:rFonts w:asciiTheme="minorHAnsi" w:eastAsia="Calibri" w:hAnsiTheme="minorHAnsi" w:cstheme="minorHAnsi"/>
          <w:b/>
          <w:bCs/>
          <w:lang w:eastAsia="en-GB" w:bidi="ar-SA"/>
        </w:rPr>
        <w:t xml:space="preserve"> </w:t>
      </w:r>
      <w:r w:rsidR="00F46E62" w:rsidRPr="00DD08C4">
        <w:rPr>
          <w:rFonts w:asciiTheme="minorHAnsi" w:eastAsia="Calibri" w:hAnsiTheme="minorHAnsi" w:cstheme="minorHAnsi"/>
          <w:b/>
          <w:bCs/>
          <w:lang w:eastAsia="en-GB" w:bidi="ar-SA"/>
        </w:rPr>
        <w:t xml:space="preserve">Check </w:t>
      </w:r>
      <w:proofErr w:type="spellStart"/>
      <w:r w:rsidR="00F46E62" w:rsidRPr="00DD08C4">
        <w:rPr>
          <w:rFonts w:asciiTheme="minorHAnsi" w:eastAsia="Calibri" w:hAnsiTheme="minorHAnsi" w:cstheme="minorHAnsi"/>
          <w:b/>
          <w:bCs/>
          <w:lang w:eastAsia="en-GB" w:bidi="ar-SA"/>
        </w:rPr>
        <w:t>Point</w:t>
      </w:r>
      <w:r w:rsidRPr="00DD08C4">
        <w:rPr>
          <w:rFonts w:asciiTheme="minorHAnsi" w:eastAsia="Calibri" w:hAnsiTheme="minorHAnsi" w:cstheme="minorHAnsi"/>
          <w:b/>
          <w:bCs/>
          <w:lang w:eastAsia="en-GB" w:bidi="ar-SA"/>
        </w:rPr>
        <w:t>ia</w:t>
      </w:r>
      <w:proofErr w:type="spellEnd"/>
      <w:r w:rsidR="00F46E62" w:rsidRPr="00DD08C4">
        <w:rPr>
          <w:rFonts w:asciiTheme="minorHAnsi" w:eastAsia="Calibri" w:hAnsiTheme="minorHAnsi" w:cstheme="minorHAnsi"/>
          <w:b/>
          <w:bCs/>
          <w:lang w:eastAsia="en-GB" w:bidi="ar-SA"/>
        </w:rPr>
        <w:t>:</w:t>
      </w:r>
    </w:p>
    <w:p w14:paraId="6EB21978" w14:textId="77777777" w:rsidR="00F46E62" w:rsidRPr="00DD08C4" w:rsidRDefault="00F46E62" w:rsidP="00F46E62">
      <w:pPr>
        <w:spacing w:line="259" w:lineRule="auto"/>
        <w:rPr>
          <w:rFonts w:asciiTheme="minorHAnsi" w:eastAsia="Calibri" w:hAnsiTheme="minorHAnsi" w:cstheme="minorHAnsi"/>
          <w:bCs/>
          <w:lang w:eastAsia="en-GB" w:bidi="ar-SA"/>
        </w:rPr>
      </w:pPr>
      <w:r w:rsidRPr="00DD08C4">
        <w:rPr>
          <w:rFonts w:asciiTheme="minorHAnsi" w:eastAsia="Calibri" w:hAnsiTheme="minorHAnsi" w:cstheme="minorHAnsi"/>
          <w:bCs/>
          <w:lang w:eastAsia="en-GB" w:bidi="ar-SA"/>
        </w:rPr>
        <w:t>Twitter: </w:t>
      </w:r>
      <w:bookmarkStart w:id="6" w:name="OLE_LINK13"/>
      <w:bookmarkEnd w:id="6"/>
      <w:r w:rsidRPr="00DD08C4">
        <w:rPr>
          <w:rFonts w:asciiTheme="minorHAnsi" w:eastAsia="Calibri" w:hAnsiTheme="minorHAnsi" w:cstheme="minorHAnsi"/>
          <w:bCs/>
          <w:lang w:eastAsia="en-GB" w:bidi="ar-SA"/>
        </w:rPr>
        <w:fldChar w:fldCharType="begin"/>
      </w:r>
      <w:r w:rsidRPr="00DD08C4">
        <w:rPr>
          <w:rFonts w:asciiTheme="minorHAnsi" w:eastAsia="Calibri" w:hAnsiTheme="minorHAnsi" w:cstheme="minorHAnsi"/>
          <w:bCs/>
          <w:lang w:eastAsia="en-GB" w:bidi="ar-SA"/>
        </w:rPr>
        <w:instrText xml:space="preserve"> HYPERLINK "http://www.twitter.com/checkpointsw" </w:instrText>
      </w:r>
      <w:r w:rsidRPr="00DD08C4">
        <w:rPr>
          <w:rFonts w:asciiTheme="minorHAnsi" w:eastAsia="Calibri" w:hAnsiTheme="minorHAnsi" w:cstheme="minorHAnsi"/>
          <w:bCs/>
          <w:lang w:eastAsia="en-GB" w:bidi="ar-SA"/>
        </w:rPr>
        <w:fldChar w:fldCharType="separate"/>
      </w:r>
      <w:r w:rsidRPr="00DD08C4">
        <w:rPr>
          <w:rFonts w:asciiTheme="minorHAnsi" w:eastAsia="Calibri" w:hAnsiTheme="minorHAnsi" w:cstheme="minorHAnsi"/>
          <w:bCs/>
          <w:color w:val="0563C1"/>
          <w:u w:val="single"/>
          <w:lang w:val="en-GB" w:eastAsia="en-GB" w:bidi="ar-SA"/>
        </w:rPr>
        <w:t>http://www.twitter.com/checkpointsw</w:t>
      </w:r>
      <w:r w:rsidRPr="00DD08C4">
        <w:rPr>
          <w:rFonts w:asciiTheme="minorHAnsi" w:eastAsia="Calibri" w:hAnsiTheme="minorHAnsi" w:cstheme="minorHAnsi"/>
          <w:bCs/>
          <w:lang w:val="en-GB" w:eastAsia="en-GB" w:bidi="ar-SA"/>
        </w:rPr>
        <w:fldChar w:fldCharType="end"/>
      </w:r>
    </w:p>
    <w:p w14:paraId="41880974" w14:textId="77777777" w:rsidR="00F46E62" w:rsidRPr="00DD08C4" w:rsidRDefault="00F46E62" w:rsidP="00F46E62">
      <w:pPr>
        <w:spacing w:line="259" w:lineRule="auto"/>
        <w:rPr>
          <w:rFonts w:asciiTheme="minorHAnsi" w:eastAsia="Calibri" w:hAnsiTheme="minorHAnsi" w:cstheme="minorHAnsi"/>
          <w:bCs/>
          <w:u w:val="single"/>
          <w:lang w:eastAsia="en-GB" w:bidi="ar-SA"/>
        </w:rPr>
      </w:pPr>
      <w:r w:rsidRPr="00DD08C4">
        <w:rPr>
          <w:rFonts w:asciiTheme="minorHAnsi" w:eastAsia="Calibri" w:hAnsiTheme="minorHAnsi" w:cstheme="minorHAnsi"/>
          <w:bCs/>
          <w:lang w:eastAsia="en-GB" w:bidi="ar-SA"/>
        </w:rPr>
        <w:t>Facebook: </w:t>
      </w:r>
      <w:hyperlink r:id="rId14" w:history="1">
        <w:r w:rsidRPr="00DD08C4">
          <w:rPr>
            <w:rFonts w:asciiTheme="minorHAnsi" w:eastAsia="Calibri" w:hAnsiTheme="minorHAnsi" w:cstheme="minorHAnsi"/>
            <w:bCs/>
            <w:color w:val="0563C1"/>
            <w:u w:val="single"/>
            <w:lang w:val="en-GB" w:eastAsia="en-GB" w:bidi="ar-SA"/>
          </w:rPr>
          <w:t>https://www.facebook.com/checkpointsoftware</w:t>
        </w:r>
      </w:hyperlink>
    </w:p>
    <w:p w14:paraId="1ADF8088" w14:textId="77777777" w:rsidR="00F46E62" w:rsidRPr="00DD08C4" w:rsidRDefault="00F46E62" w:rsidP="00F46E62">
      <w:pPr>
        <w:spacing w:line="259" w:lineRule="auto"/>
        <w:rPr>
          <w:rFonts w:asciiTheme="minorHAnsi" w:eastAsia="Calibri" w:hAnsiTheme="minorHAnsi" w:cstheme="minorHAnsi"/>
          <w:bCs/>
          <w:lang w:eastAsia="en-GB" w:bidi="ar-SA"/>
        </w:rPr>
      </w:pPr>
      <w:r w:rsidRPr="00DD08C4">
        <w:rPr>
          <w:rFonts w:asciiTheme="minorHAnsi" w:eastAsia="Calibri" w:hAnsiTheme="minorHAnsi" w:cstheme="minorHAnsi"/>
          <w:bCs/>
          <w:lang w:eastAsia="en-GB" w:bidi="ar-SA"/>
        </w:rPr>
        <w:t xml:space="preserve">Blog: </w:t>
      </w:r>
      <w:hyperlink r:id="rId15" w:history="1">
        <w:r w:rsidRPr="00DD08C4">
          <w:rPr>
            <w:rFonts w:asciiTheme="minorHAnsi" w:eastAsia="Calibri" w:hAnsiTheme="minorHAnsi" w:cstheme="minorHAnsi"/>
            <w:bCs/>
            <w:color w:val="0563C1"/>
            <w:u w:val="single"/>
            <w:lang w:val="en-GB" w:eastAsia="en-GB" w:bidi="ar-SA"/>
          </w:rPr>
          <w:t>http://blog.checkpoint.com</w:t>
        </w:r>
      </w:hyperlink>
      <w:r w:rsidRPr="00DD08C4">
        <w:rPr>
          <w:rFonts w:asciiTheme="minorHAnsi" w:eastAsia="Calibri" w:hAnsiTheme="minorHAnsi" w:cstheme="minorHAnsi"/>
          <w:bCs/>
          <w:lang w:eastAsia="en-GB" w:bidi="ar-SA"/>
        </w:rPr>
        <w:t xml:space="preserve"> </w:t>
      </w:r>
    </w:p>
    <w:p w14:paraId="0B52AFA3" w14:textId="77777777" w:rsidR="00F46E62" w:rsidRPr="00DD08C4" w:rsidRDefault="00F46E62" w:rsidP="00F46E62">
      <w:pPr>
        <w:spacing w:line="259" w:lineRule="auto"/>
        <w:rPr>
          <w:rFonts w:asciiTheme="minorHAnsi" w:eastAsia="Calibri" w:hAnsiTheme="minorHAnsi" w:cstheme="minorHAnsi"/>
          <w:bCs/>
          <w:u w:val="single"/>
          <w:lang w:val="en-GB" w:eastAsia="en-GB" w:bidi="ar-SA"/>
        </w:rPr>
      </w:pPr>
      <w:r w:rsidRPr="00DD08C4">
        <w:rPr>
          <w:rFonts w:asciiTheme="minorHAnsi" w:eastAsia="Calibri" w:hAnsiTheme="minorHAnsi" w:cstheme="minorHAnsi"/>
          <w:bCs/>
          <w:lang w:eastAsia="en-GB" w:bidi="ar-SA"/>
        </w:rPr>
        <w:t>YouTube: </w:t>
      </w:r>
      <w:hyperlink r:id="rId16" w:history="1">
        <w:r w:rsidRPr="00DD08C4">
          <w:rPr>
            <w:rFonts w:asciiTheme="minorHAnsi" w:eastAsia="Calibri" w:hAnsiTheme="minorHAnsi" w:cstheme="minorHAnsi"/>
            <w:bCs/>
            <w:color w:val="0563C1"/>
            <w:u w:val="single"/>
            <w:lang w:val="en-GB" w:eastAsia="en-GB" w:bidi="ar-SA"/>
          </w:rPr>
          <w:t>http://www.youtube.com/user/CPGlobal</w:t>
        </w:r>
      </w:hyperlink>
    </w:p>
    <w:p w14:paraId="7E28A59A" w14:textId="0322483F" w:rsidR="00F46E62" w:rsidRDefault="00F46E62" w:rsidP="00F46E62">
      <w:pPr>
        <w:spacing w:line="259" w:lineRule="auto"/>
        <w:rPr>
          <w:rFonts w:asciiTheme="minorHAnsi" w:eastAsia="Calibri" w:hAnsiTheme="minorHAnsi" w:cstheme="minorHAnsi"/>
          <w:bCs/>
          <w:color w:val="0563C1"/>
          <w:u w:val="single"/>
          <w:lang w:val="en-GB" w:eastAsia="en-GB" w:bidi="ar-SA"/>
        </w:rPr>
      </w:pPr>
      <w:r w:rsidRPr="00DD08C4">
        <w:rPr>
          <w:rFonts w:asciiTheme="minorHAnsi" w:eastAsia="Calibri" w:hAnsiTheme="minorHAnsi" w:cstheme="minorHAnsi"/>
          <w:bCs/>
          <w:lang w:eastAsia="en-GB" w:bidi="ar-SA"/>
        </w:rPr>
        <w:t>LinkedIn:</w:t>
      </w:r>
      <w:r w:rsidR="00C32CBC">
        <w:rPr>
          <w:rFonts w:asciiTheme="minorHAnsi" w:eastAsia="Calibri" w:hAnsiTheme="minorHAnsi" w:cstheme="minorHAnsi"/>
          <w:bCs/>
          <w:lang w:eastAsia="en-GB" w:bidi="ar-SA"/>
        </w:rPr>
        <w:t xml:space="preserve"> </w:t>
      </w:r>
      <w:hyperlink r:id="rId17" w:history="1">
        <w:r w:rsidR="002B0A7E" w:rsidRPr="00857EAE">
          <w:rPr>
            <w:rStyle w:val="Hyperlinkki"/>
            <w:rFonts w:asciiTheme="minorHAnsi" w:eastAsia="Calibri" w:hAnsiTheme="minorHAnsi" w:cstheme="minorHAnsi"/>
            <w:bCs/>
            <w:lang w:val="en-GB" w:eastAsia="en-GB" w:bidi="ar-SA"/>
          </w:rPr>
          <w:t>https://www.linkedin.com/company/check-point-software-technologies</w:t>
        </w:r>
      </w:hyperlink>
    </w:p>
    <w:p w14:paraId="58465DE8" w14:textId="2615845B" w:rsidR="002B0A7E" w:rsidRPr="00DD08C4" w:rsidRDefault="002B0A7E" w:rsidP="00F46E62">
      <w:pPr>
        <w:spacing w:line="259" w:lineRule="auto"/>
        <w:rPr>
          <w:rFonts w:asciiTheme="minorHAnsi" w:eastAsia="Calibri" w:hAnsiTheme="minorHAnsi" w:cstheme="minorHAnsi"/>
          <w:bCs/>
          <w:lang w:eastAsia="en-GB" w:bidi="ar-SA"/>
        </w:rPr>
      </w:pPr>
    </w:p>
    <w:p w14:paraId="7865F748" w14:textId="3F5753EF" w:rsidR="00201BFE" w:rsidRPr="002B0A7E" w:rsidRDefault="002B0A7E" w:rsidP="00201BFE">
      <w:pPr>
        <w:rPr>
          <w:rFonts w:asciiTheme="minorHAnsi" w:hAnsiTheme="minorHAnsi" w:cstheme="minorHAnsi"/>
          <w:b/>
          <w:bCs/>
        </w:rPr>
      </w:pPr>
      <w:proofErr w:type="spellStart"/>
      <w:r w:rsidRPr="002B0A7E">
        <w:rPr>
          <w:rFonts w:asciiTheme="minorHAnsi" w:hAnsiTheme="minorHAnsi" w:cstheme="minorHAnsi"/>
          <w:b/>
          <w:bCs/>
        </w:rPr>
        <w:t>Julkaisijasta</w:t>
      </w:r>
      <w:proofErr w:type="spellEnd"/>
      <w:r w:rsidRPr="002B0A7E">
        <w:rPr>
          <w:rFonts w:asciiTheme="minorHAnsi" w:hAnsiTheme="minorHAnsi" w:cstheme="minorHAnsi"/>
          <w:b/>
          <w:bCs/>
        </w:rPr>
        <w:t xml:space="preserve">: </w:t>
      </w:r>
    </w:p>
    <w:p w14:paraId="24A39ADA" w14:textId="77777777" w:rsidR="002B0A7E" w:rsidRPr="00DD08C4" w:rsidRDefault="002B0A7E" w:rsidP="00201BFE">
      <w:pPr>
        <w:rPr>
          <w:rFonts w:asciiTheme="minorHAnsi" w:hAnsiTheme="minorHAnsi" w:cstheme="minorHAnsi"/>
        </w:rPr>
      </w:pPr>
    </w:p>
    <w:bookmarkEnd w:id="0"/>
    <w:bookmarkEnd w:id="1"/>
    <w:p w14:paraId="415B14D0" w14:textId="77777777" w:rsidR="000E7AC2" w:rsidRPr="00DD08C4" w:rsidRDefault="000E7AC2" w:rsidP="000E7AC2">
      <w:pPr>
        <w:rPr>
          <w:rFonts w:asciiTheme="minorHAnsi" w:eastAsia="Calibri" w:hAnsiTheme="minorHAnsi" w:cstheme="minorHAnsi"/>
          <w:b/>
          <w:bCs/>
          <w:lang w:val="fi-FI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 xml:space="preserve"> Point </w:t>
      </w:r>
      <w:proofErr w:type="spellStart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>Research</w:t>
      </w:r>
      <w:proofErr w:type="spellEnd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 xml:space="preserve"> </w:t>
      </w:r>
    </w:p>
    <w:p w14:paraId="5E3A39E4" w14:textId="77777777" w:rsidR="000E7AC2" w:rsidRPr="00DD08C4" w:rsidRDefault="000E7AC2" w:rsidP="000E7AC2">
      <w:pPr>
        <w:rPr>
          <w:rFonts w:asciiTheme="minorHAnsi" w:eastAsia="Calibri" w:hAnsiTheme="minorHAnsi" w:cstheme="minorHAnsi"/>
          <w:bCs/>
          <w:lang w:val="fi-FI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Research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(</w:t>
      </w:r>
      <w:hyperlink r:id="rId18" w:history="1">
        <w:r w:rsidRPr="00DD08C4">
          <w:rPr>
            <w:rStyle w:val="Hyperlinkki"/>
            <w:rFonts w:asciiTheme="minorHAnsi" w:eastAsia="Calibri" w:hAnsiTheme="minorHAnsi" w:cstheme="minorHAnsi"/>
            <w:bCs/>
            <w:lang w:val="fi-FI" w:eastAsia="en-GB"/>
          </w:rPr>
          <w:t>research.checkpoint.com</w:t>
        </w:r>
      </w:hyperlink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) huolehtii siitä, että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Pointin asiakkailla ja laajemmalla tietoturvayhteisöllä on käytettävissään paras mahdollinen tieto kyberturvallisuuden riskeistä. Tutkijaryhmä kerää ja analysoi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ThreatCloud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-verkkopalvelun tallentamat maailmanlaajuiset kyberhyökkäystiedot, jotta hakkerit pysyvät kurissa ja kaikki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Pointin tuotteet pystytään päivittämään uusimmilla suojauksilla. Tutkijaryhmä koostuu yli 100 analyytikosta ja tutkijasta, jotka tekevät yhteistyötä muiden tietoturvayhtiöiden ja viranomaisten kanssa.</w:t>
      </w:r>
    </w:p>
    <w:p w14:paraId="7ACBC0DB" w14:textId="77777777" w:rsidR="000E7AC2" w:rsidRPr="00DD08C4" w:rsidRDefault="000E7AC2" w:rsidP="000E7AC2">
      <w:pPr>
        <w:rPr>
          <w:rFonts w:asciiTheme="minorHAnsi" w:eastAsia="Times New Roman" w:hAnsiTheme="minorHAnsi" w:cstheme="minorHAnsi"/>
          <w:lang w:val="fi-FI"/>
        </w:rPr>
      </w:pPr>
    </w:p>
    <w:p w14:paraId="75B29A60" w14:textId="77777777" w:rsidR="000E7AC2" w:rsidRPr="00DD08C4" w:rsidRDefault="000E7AC2" w:rsidP="000E7AC2">
      <w:pPr>
        <w:rPr>
          <w:rFonts w:asciiTheme="minorHAnsi" w:hAnsiTheme="minorHAnsi" w:cstheme="minorHAnsi"/>
        </w:rPr>
      </w:pPr>
      <w:r w:rsidRPr="00DD08C4">
        <w:rPr>
          <w:rFonts w:asciiTheme="minorHAnsi" w:hAnsiTheme="minorHAnsi" w:cstheme="minorHAnsi"/>
          <w:b/>
        </w:rPr>
        <w:t>Check Point Software Technologies Ltd.</w:t>
      </w:r>
    </w:p>
    <w:p w14:paraId="5FD948CA" w14:textId="77777777" w:rsidR="000E7AC2" w:rsidRPr="00DD08C4" w:rsidRDefault="000E7AC2" w:rsidP="000E7AC2">
      <w:pPr>
        <w:rPr>
          <w:rFonts w:asciiTheme="minorHAnsi" w:hAnsiTheme="minorHAnsi" w:cstheme="minorHAnsi"/>
          <w:lang w:val="fi-FI"/>
        </w:rPr>
      </w:pPr>
      <w:r w:rsidRPr="00DD08C4">
        <w:rPr>
          <w:rFonts w:asciiTheme="minorHAnsi" w:hAnsiTheme="minorHAnsi" w:cstheme="minorHAnsi"/>
        </w:rPr>
        <w:t xml:space="preserve">Check Point Software Technologies Ltd. </w:t>
      </w:r>
      <w:r w:rsidRPr="00DD08C4">
        <w:rPr>
          <w:rFonts w:asciiTheme="minorHAnsi" w:hAnsiTheme="minorHAnsi" w:cstheme="minorHAnsi"/>
          <w:lang w:val="fi-FI"/>
        </w:rPr>
        <w:t>(</w:t>
      </w:r>
      <w:hyperlink r:id="rId19" w:history="1">
        <w:r w:rsidRPr="00DD08C4">
          <w:rPr>
            <w:rStyle w:val="Hyperlinkki"/>
            <w:rFonts w:asciiTheme="minorHAnsi" w:hAnsiTheme="minorHAnsi" w:cstheme="minorHAnsi"/>
            <w:lang w:val="fi-FI"/>
          </w:rPr>
          <w:t>www.checkpoint.com</w:t>
        </w:r>
      </w:hyperlink>
      <w:r w:rsidRPr="00DD08C4">
        <w:rPr>
          <w:rFonts w:asciiTheme="minorHAnsi" w:hAnsiTheme="minorHAnsi" w:cstheme="minorHAnsi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Pointin monitasoinen tietoturva-arkkitehtuuri, ”</w:t>
      </w:r>
      <w:proofErr w:type="spellStart"/>
      <w:r w:rsidRPr="00DD08C4">
        <w:rPr>
          <w:rFonts w:asciiTheme="minorHAnsi" w:hAnsiTheme="minorHAnsi" w:cstheme="minorHAnsi"/>
          <w:lang w:val="fi-FI"/>
        </w:rPr>
        <w:t>Infinity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” Total </w:t>
      </w:r>
      <w:proofErr w:type="spellStart"/>
      <w:r w:rsidRPr="00DD08C4">
        <w:rPr>
          <w:rFonts w:asciiTheme="minorHAnsi" w:hAnsiTheme="minorHAnsi" w:cstheme="minorHAnsi"/>
          <w:lang w:val="fi-FI"/>
        </w:rPr>
        <w:t>Protection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sisältää 5. sukupolven (</w:t>
      </w:r>
      <w:proofErr w:type="spellStart"/>
      <w:r w:rsidRPr="00DD08C4">
        <w:rPr>
          <w:rFonts w:asciiTheme="minorHAnsi" w:hAnsiTheme="minorHAnsi" w:cstheme="minorHAnsi"/>
          <w:lang w:val="fi-FI"/>
        </w:rPr>
        <w:t>Gen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V) edistyneen uhkientorjunnan, joka suojaa yrityksen pilvi-, verkko- ja mobiililaitteissa sijaitsevan tiedon.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 tarjoaa myös alan kattavimman ja intuitiivisimman yhden kontrollipisteen ohjausjärjestelmän.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 huolehtii yli 100 000 ison ja pienen yrityksen ja yhteisön tietoturvasta.</w:t>
      </w:r>
      <w:r w:rsidRPr="00DD08C4">
        <w:rPr>
          <w:rFonts w:asciiTheme="minorHAnsi" w:eastAsia="Calibri" w:hAnsiTheme="minorHAnsi" w:cstheme="minorHAnsi"/>
          <w:lang w:val="fi-FI"/>
        </w:rPr>
        <w:t xml:space="preserve"> </w:t>
      </w:r>
    </w:p>
    <w:p w14:paraId="64ECC38E" w14:textId="77777777" w:rsidR="008C171C" w:rsidRPr="00DD08C4" w:rsidRDefault="008C171C" w:rsidP="000E7AC2">
      <w:pPr>
        <w:rPr>
          <w:rFonts w:asciiTheme="minorHAnsi" w:hAnsiTheme="minorHAnsi" w:cstheme="minorHAnsi"/>
        </w:rPr>
      </w:pPr>
    </w:p>
    <w:sectPr w:rsidR="008C171C" w:rsidRPr="00DD08C4" w:rsidSect="00B87664"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7A97" w14:textId="77777777" w:rsidR="00B81902" w:rsidRDefault="00B81902">
      <w:r>
        <w:separator/>
      </w:r>
    </w:p>
    <w:p w14:paraId="5C05A9ED" w14:textId="77777777" w:rsidR="00B81902" w:rsidRDefault="00B81902"/>
  </w:endnote>
  <w:endnote w:type="continuationSeparator" w:id="0">
    <w:p w14:paraId="31AFC15D" w14:textId="77777777" w:rsidR="00B81902" w:rsidRDefault="00B81902">
      <w:r>
        <w:continuationSeparator/>
      </w:r>
    </w:p>
    <w:p w14:paraId="3E99ECFE" w14:textId="77777777" w:rsidR="00B81902" w:rsidRDefault="00B81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08CC" w14:textId="77777777" w:rsidR="002A7844" w:rsidRDefault="002A7844">
    <w:pPr>
      <w:pStyle w:val="Alatunniste"/>
    </w:pPr>
    <w:r>
      <w:t>​</w:t>
    </w:r>
    <w:r w:rsidR="008C171C">
      <w:t>​</w:t>
    </w:r>
    <w:r w:rsidR="00201BFE">
      <w:t>​</w:t>
    </w:r>
    <w:r w:rsidR="00B27403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184B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54489DB5" w14:textId="245F067A" w:rsidR="002A7844" w:rsidRDefault="00347EE5" w:rsidP="00466B99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1"/>
    <w:r w:rsidRPr="001F304D">
      <w:rPr>
        <w:rFonts w:cs="Arial"/>
        <w:color w:val="808080"/>
        <w:sz w:val="16"/>
        <w:szCs w:val="16"/>
      </w:rPr>
      <w:t>©20</w:t>
    </w:r>
    <w:r w:rsidR="00A370A1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B2F26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7"/>
    <w:r w:rsidR="008C171C">
      <w:rPr>
        <w:rStyle w:val="Sivunumero"/>
        <w:rFonts w:cs="Arial"/>
        <w:color w:val="808080"/>
        <w:sz w:val="16"/>
        <w:szCs w:val="16"/>
      </w:rPr>
      <w:t>​</w:t>
    </w:r>
    <w:r w:rsidR="00201BFE">
      <w:rPr>
        <w:rStyle w:val="Sivunumero"/>
        <w:rFonts w:cs="Arial"/>
        <w:color w:val="808080"/>
        <w:sz w:val="16"/>
        <w:szCs w:val="16"/>
      </w:rPr>
      <w:t>​</w:t>
    </w:r>
    <w:r w:rsidR="00B27403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1257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8" w:name="OLE_LINK6"/>
    <w:bookmarkStart w:id="9" w:name="OLE_LINK9"/>
  </w:p>
  <w:bookmarkEnd w:id="8"/>
  <w:bookmarkEnd w:id="9"/>
  <w:p w14:paraId="601F4F06" w14:textId="6B058419" w:rsidR="00347EE5" w:rsidRPr="001F304D" w:rsidRDefault="002A7844" w:rsidP="00466B99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</w:t>
    </w:r>
    <w:r w:rsidR="00A370A1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B2F2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201BFE">
      <w:rPr>
        <w:rStyle w:val="Sivunumero"/>
        <w:rFonts w:cs="Arial"/>
        <w:color w:val="808080"/>
        <w:sz w:val="16"/>
        <w:szCs w:val="16"/>
      </w:rPr>
      <w:t>​</w:t>
    </w:r>
    <w:r w:rsidR="00B27403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C283" w14:textId="77777777" w:rsidR="00B81902" w:rsidRDefault="00B81902">
      <w:r>
        <w:separator/>
      </w:r>
    </w:p>
    <w:p w14:paraId="417ADB34" w14:textId="77777777" w:rsidR="00B81902" w:rsidRDefault="00B81902"/>
  </w:footnote>
  <w:footnote w:type="continuationSeparator" w:id="0">
    <w:p w14:paraId="055EB083" w14:textId="77777777" w:rsidR="00B81902" w:rsidRDefault="00B81902">
      <w:r>
        <w:continuationSeparator/>
      </w:r>
    </w:p>
    <w:p w14:paraId="1CA64FC8" w14:textId="77777777" w:rsidR="00B81902" w:rsidRDefault="00B81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177D" w14:textId="77777777" w:rsidR="00A04518" w:rsidRPr="00950C3F" w:rsidRDefault="0068602A" w:rsidP="0068602A">
    <w:pPr>
      <w:ind w:left="216"/>
      <w:jc w:val="right"/>
    </w:pPr>
    <w:r>
      <w:rPr>
        <w:noProof/>
        <w:lang w:bidi="ar-SA"/>
      </w:rPr>
      <w:drawing>
        <wp:inline distT="0" distB="0" distL="0" distR="0" wp14:anchorId="163A3C82" wp14:editId="532FF6F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7221EF07" wp14:editId="1ADBD5C8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87B43"/>
    <w:multiLevelType w:val="hybridMultilevel"/>
    <w:tmpl w:val="34B6B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867347"/>
    <w:multiLevelType w:val="hybridMultilevel"/>
    <w:tmpl w:val="1D88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F2222"/>
    <w:multiLevelType w:val="hybridMultilevel"/>
    <w:tmpl w:val="71EE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BFE"/>
    <w:rsid w:val="0001136C"/>
    <w:rsid w:val="0001370F"/>
    <w:rsid w:val="0002255A"/>
    <w:rsid w:val="00024401"/>
    <w:rsid w:val="00025EE8"/>
    <w:rsid w:val="00030DE7"/>
    <w:rsid w:val="00031F1F"/>
    <w:rsid w:val="00060C3F"/>
    <w:rsid w:val="000727FA"/>
    <w:rsid w:val="00082C41"/>
    <w:rsid w:val="00084F0D"/>
    <w:rsid w:val="00094C38"/>
    <w:rsid w:val="00096D67"/>
    <w:rsid w:val="000A0930"/>
    <w:rsid w:val="000B09F6"/>
    <w:rsid w:val="000B4FC6"/>
    <w:rsid w:val="000C4C3F"/>
    <w:rsid w:val="000D2852"/>
    <w:rsid w:val="000D583D"/>
    <w:rsid w:val="000E5BE3"/>
    <w:rsid w:val="000E7AC2"/>
    <w:rsid w:val="000F3EBF"/>
    <w:rsid w:val="00102133"/>
    <w:rsid w:val="00106742"/>
    <w:rsid w:val="00106778"/>
    <w:rsid w:val="0011505C"/>
    <w:rsid w:val="00116968"/>
    <w:rsid w:val="00116E75"/>
    <w:rsid w:val="001242D9"/>
    <w:rsid w:val="0012622E"/>
    <w:rsid w:val="00127140"/>
    <w:rsid w:val="0013240D"/>
    <w:rsid w:val="0014742C"/>
    <w:rsid w:val="00157228"/>
    <w:rsid w:val="00180E54"/>
    <w:rsid w:val="001966DD"/>
    <w:rsid w:val="00196F41"/>
    <w:rsid w:val="001A1281"/>
    <w:rsid w:val="001B7F1D"/>
    <w:rsid w:val="001C1B44"/>
    <w:rsid w:val="001C3101"/>
    <w:rsid w:val="001C6392"/>
    <w:rsid w:val="001C7D84"/>
    <w:rsid w:val="001D117E"/>
    <w:rsid w:val="001E2DF2"/>
    <w:rsid w:val="001F304D"/>
    <w:rsid w:val="001F4FED"/>
    <w:rsid w:val="001F6DAC"/>
    <w:rsid w:val="001F7CC4"/>
    <w:rsid w:val="00201BFE"/>
    <w:rsid w:val="00212A3E"/>
    <w:rsid w:val="00221286"/>
    <w:rsid w:val="00224AAA"/>
    <w:rsid w:val="00226458"/>
    <w:rsid w:val="0023513D"/>
    <w:rsid w:val="00242EE4"/>
    <w:rsid w:val="002449D3"/>
    <w:rsid w:val="00254E2F"/>
    <w:rsid w:val="00265879"/>
    <w:rsid w:val="002658CC"/>
    <w:rsid w:val="00265A21"/>
    <w:rsid w:val="00271081"/>
    <w:rsid w:val="002712B4"/>
    <w:rsid w:val="002A1B26"/>
    <w:rsid w:val="002A7844"/>
    <w:rsid w:val="002B0A7E"/>
    <w:rsid w:val="002C14CD"/>
    <w:rsid w:val="002C1F0C"/>
    <w:rsid w:val="002F111E"/>
    <w:rsid w:val="002F695E"/>
    <w:rsid w:val="00311468"/>
    <w:rsid w:val="00314151"/>
    <w:rsid w:val="00317346"/>
    <w:rsid w:val="003231E4"/>
    <w:rsid w:val="003251E9"/>
    <w:rsid w:val="00335579"/>
    <w:rsid w:val="00347EE5"/>
    <w:rsid w:val="003820C1"/>
    <w:rsid w:val="003A243C"/>
    <w:rsid w:val="003F2628"/>
    <w:rsid w:val="00401C9B"/>
    <w:rsid w:val="004227AC"/>
    <w:rsid w:val="00425D56"/>
    <w:rsid w:val="00435720"/>
    <w:rsid w:val="00441E8F"/>
    <w:rsid w:val="00443D17"/>
    <w:rsid w:val="00444D78"/>
    <w:rsid w:val="00466B99"/>
    <w:rsid w:val="004710CE"/>
    <w:rsid w:val="00472ADC"/>
    <w:rsid w:val="00472B36"/>
    <w:rsid w:val="00473691"/>
    <w:rsid w:val="00473CE7"/>
    <w:rsid w:val="00480E84"/>
    <w:rsid w:val="004956C4"/>
    <w:rsid w:val="004A0217"/>
    <w:rsid w:val="004A5645"/>
    <w:rsid w:val="004B457E"/>
    <w:rsid w:val="004B4E29"/>
    <w:rsid w:val="004B704E"/>
    <w:rsid w:val="004C4C71"/>
    <w:rsid w:val="004D038D"/>
    <w:rsid w:val="004D7144"/>
    <w:rsid w:val="0050625D"/>
    <w:rsid w:val="005078E6"/>
    <w:rsid w:val="00507D27"/>
    <w:rsid w:val="005121A1"/>
    <w:rsid w:val="00514B81"/>
    <w:rsid w:val="005259CB"/>
    <w:rsid w:val="00531CFF"/>
    <w:rsid w:val="00531D56"/>
    <w:rsid w:val="00533F5D"/>
    <w:rsid w:val="005340FA"/>
    <w:rsid w:val="00543991"/>
    <w:rsid w:val="005453E9"/>
    <w:rsid w:val="005475E1"/>
    <w:rsid w:val="00573A2F"/>
    <w:rsid w:val="005900CA"/>
    <w:rsid w:val="005A2C79"/>
    <w:rsid w:val="005A3A12"/>
    <w:rsid w:val="005A5C7E"/>
    <w:rsid w:val="005B2A8A"/>
    <w:rsid w:val="005B2FBA"/>
    <w:rsid w:val="005C5E76"/>
    <w:rsid w:val="00601027"/>
    <w:rsid w:val="00612A75"/>
    <w:rsid w:val="006169A5"/>
    <w:rsid w:val="006219F6"/>
    <w:rsid w:val="00623955"/>
    <w:rsid w:val="006271C2"/>
    <w:rsid w:val="00641C2F"/>
    <w:rsid w:val="0064379B"/>
    <w:rsid w:val="0064490E"/>
    <w:rsid w:val="00657745"/>
    <w:rsid w:val="0067165E"/>
    <w:rsid w:val="00673250"/>
    <w:rsid w:val="00680C26"/>
    <w:rsid w:val="0068602A"/>
    <w:rsid w:val="00692B77"/>
    <w:rsid w:val="00695D25"/>
    <w:rsid w:val="006A0013"/>
    <w:rsid w:val="006A4E15"/>
    <w:rsid w:val="006A6C05"/>
    <w:rsid w:val="006D2B68"/>
    <w:rsid w:val="006E042C"/>
    <w:rsid w:val="006F3504"/>
    <w:rsid w:val="006F4CC3"/>
    <w:rsid w:val="0070370D"/>
    <w:rsid w:val="007037A0"/>
    <w:rsid w:val="00705C6B"/>
    <w:rsid w:val="00711FAE"/>
    <w:rsid w:val="00712076"/>
    <w:rsid w:val="00713AAA"/>
    <w:rsid w:val="00727F31"/>
    <w:rsid w:val="007516DB"/>
    <w:rsid w:val="00763E0D"/>
    <w:rsid w:val="0078087D"/>
    <w:rsid w:val="00797421"/>
    <w:rsid w:val="007A5921"/>
    <w:rsid w:val="007B5A95"/>
    <w:rsid w:val="007C396B"/>
    <w:rsid w:val="007C48BA"/>
    <w:rsid w:val="007D4E26"/>
    <w:rsid w:val="007E1934"/>
    <w:rsid w:val="007F56DA"/>
    <w:rsid w:val="008022CB"/>
    <w:rsid w:val="00812E13"/>
    <w:rsid w:val="00822FF4"/>
    <w:rsid w:val="0082640F"/>
    <w:rsid w:val="00834C6B"/>
    <w:rsid w:val="00836D4B"/>
    <w:rsid w:val="00837A4C"/>
    <w:rsid w:val="0084610C"/>
    <w:rsid w:val="00851C07"/>
    <w:rsid w:val="00860F24"/>
    <w:rsid w:val="0086334E"/>
    <w:rsid w:val="00874AEC"/>
    <w:rsid w:val="00890423"/>
    <w:rsid w:val="008C171C"/>
    <w:rsid w:val="008C1B95"/>
    <w:rsid w:val="008E30FC"/>
    <w:rsid w:val="00902669"/>
    <w:rsid w:val="00906B99"/>
    <w:rsid w:val="00912468"/>
    <w:rsid w:val="00912DAA"/>
    <w:rsid w:val="009130E8"/>
    <w:rsid w:val="0091694A"/>
    <w:rsid w:val="009228FF"/>
    <w:rsid w:val="009262CA"/>
    <w:rsid w:val="00935566"/>
    <w:rsid w:val="009418B2"/>
    <w:rsid w:val="00943673"/>
    <w:rsid w:val="00951AFF"/>
    <w:rsid w:val="00983B06"/>
    <w:rsid w:val="009A2D21"/>
    <w:rsid w:val="009A58BF"/>
    <w:rsid w:val="009C71D3"/>
    <w:rsid w:val="009C7FAE"/>
    <w:rsid w:val="009D5F7E"/>
    <w:rsid w:val="009E0291"/>
    <w:rsid w:val="009F25C7"/>
    <w:rsid w:val="00A04518"/>
    <w:rsid w:val="00A066F3"/>
    <w:rsid w:val="00A06A40"/>
    <w:rsid w:val="00A11FD6"/>
    <w:rsid w:val="00A370A1"/>
    <w:rsid w:val="00A402EE"/>
    <w:rsid w:val="00A4511C"/>
    <w:rsid w:val="00A505C7"/>
    <w:rsid w:val="00A90DDF"/>
    <w:rsid w:val="00A93DEF"/>
    <w:rsid w:val="00AA3C4A"/>
    <w:rsid w:val="00AA5CD4"/>
    <w:rsid w:val="00AB0F70"/>
    <w:rsid w:val="00AB7F82"/>
    <w:rsid w:val="00AC60E7"/>
    <w:rsid w:val="00AD10D8"/>
    <w:rsid w:val="00AD3899"/>
    <w:rsid w:val="00AF63D6"/>
    <w:rsid w:val="00B1034F"/>
    <w:rsid w:val="00B14CF0"/>
    <w:rsid w:val="00B224E4"/>
    <w:rsid w:val="00B255FE"/>
    <w:rsid w:val="00B27403"/>
    <w:rsid w:val="00B36534"/>
    <w:rsid w:val="00B436B4"/>
    <w:rsid w:val="00B44A52"/>
    <w:rsid w:val="00B81902"/>
    <w:rsid w:val="00B82E3A"/>
    <w:rsid w:val="00B8323B"/>
    <w:rsid w:val="00B87664"/>
    <w:rsid w:val="00B87CE3"/>
    <w:rsid w:val="00B93B1C"/>
    <w:rsid w:val="00BA681D"/>
    <w:rsid w:val="00BA7917"/>
    <w:rsid w:val="00BB5028"/>
    <w:rsid w:val="00BC3866"/>
    <w:rsid w:val="00BC3B30"/>
    <w:rsid w:val="00BC42CA"/>
    <w:rsid w:val="00BD17D6"/>
    <w:rsid w:val="00BD7ED0"/>
    <w:rsid w:val="00BE05A1"/>
    <w:rsid w:val="00C14FBE"/>
    <w:rsid w:val="00C21B32"/>
    <w:rsid w:val="00C32CBC"/>
    <w:rsid w:val="00C33BF7"/>
    <w:rsid w:val="00C35EA0"/>
    <w:rsid w:val="00C410C2"/>
    <w:rsid w:val="00C54F26"/>
    <w:rsid w:val="00C6193A"/>
    <w:rsid w:val="00C6234C"/>
    <w:rsid w:val="00C7647E"/>
    <w:rsid w:val="00C8158F"/>
    <w:rsid w:val="00C847EF"/>
    <w:rsid w:val="00C90C09"/>
    <w:rsid w:val="00C96C8F"/>
    <w:rsid w:val="00CA75FE"/>
    <w:rsid w:val="00CB08CB"/>
    <w:rsid w:val="00CB70F0"/>
    <w:rsid w:val="00CB7832"/>
    <w:rsid w:val="00CD7291"/>
    <w:rsid w:val="00CD72DF"/>
    <w:rsid w:val="00CD7F1A"/>
    <w:rsid w:val="00CE21C8"/>
    <w:rsid w:val="00CE384B"/>
    <w:rsid w:val="00CE3F5D"/>
    <w:rsid w:val="00CE74C6"/>
    <w:rsid w:val="00D050CB"/>
    <w:rsid w:val="00D166EE"/>
    <w:rsid w:val="00D17A5C"/>
    <w:rsid w:val="00D227B1"/>
    <w:rsid w:val="00D2336C"/>
    <w:rsid w:val="00D30DEF"/>
    <w:rsid w:val="00D36800"/>
    <w:rsid w:val="00D51354"/>
    <w:rsid w:val="00D55753"/>
    <w:rsid w:val="00D62BCC"/>
    <w:rsid w:val="00D65FA8"/>
    <w:rsid w:val="00D71A1A"/>
    <w:rsid w:val="00D744E6"/>
    <w:rsid w:val="00D81B3C"/>
    <w:rsid w:val="00D92131"/>
    <w:rsid w:val="00DA3AA9"/>
    <w:rsid w:val="00DA65C0"/>
    <w:rsid w:val="00DB2C4F"/>
    <w:rsid w:val="00DB3FC9"/>
    <w:rsid w:val="00DB5373"/>
    <w:rsid w:val="00DC210C"/>
    <w:rsid w:val="00DC6DD2"/>
    <w:rsid w:val="00DD08C4"/>
    <w:rsid w:val="00DD224C"/>
    <w:rsid w:val="00DF1115"/>
    <w:rsid w:val="00DF5279"/>
    <w:rsid w:val="00E178E1"/>
    <w:rsid w:val="00E307C3"/>
    <w:rsid w:val="00E35898"/>
    <w:rsid w:val="00E45AF0"/>
    <w:rsid w:val="00E51B67"/>
    <w:rsid w:val="00E5465D"/>
    <w:rsid w:val="00E60CC6"/>
    <w:rsid w:val="00E65BE1"/>
    <w:rsid w:val="00E65D78"/>
    <w:rsid w:val="00E670E9"/>
    <w:rsid w:val="00E76DA8"/>
    <w:rsid w:val="00E84262"/>
    <w:rsid w:val="00E84409"/>
    <w:rsid w:val="00E84FEE"/>
    <w:rsid w:val="00E87AD5"/>
    <w:rsid w:val="00E92E89"/>
    <w:rsid w:val="00E92F20"/>
    <w:rsid w:val="00EA506C"/>
    <w:rsid w:val="00EB0FD6"/>
    <w:rsid w:val="00EB4219"/>
    <w:rsid w:val="00EC30ED"/>
    <w:rsid w:val="00EC3C21"/>
    <w:rsid w:val="00ED4A8C"/>
    <w:rsid w:val="00EF0699"/>
    <w:rsid w:val="00EF07D9"/>
    <w:rsid w:val="00EF2307"/>
    <w:rsid w:val="00EF4014"/>
    <w:rsid w:val="00EF4EFA"/>
    <w:rsid w:val="00EF7475"/>
    <w:rsid w:val="00EF7716"/>
    <w:rsid w:val="00F011B8"/>
    <w:rsid w:val="00F071BD"/>
    <w:rsid w:val="00F072E1"/>
    <w:rsid w:val="00F273B0"/>
    <w:rsid w:val="00F30233"/>
    <w:rsid w:val="00F35D6D"/>
    <w:rsid w:val="00F37E2A"/>
    <w:rsid w:val="00F408F1"/>
    <w:rsid w:val="00F46E62"/>
    <w:rsid w:val="00F54D35"/>
    <w:rsid w:val="00F55BB6"/>
    <w:rsid w:val="00F610BD"/>
    <w:rsid w:val="00F669DA"/>
    <w:rsid w:val="00F67CA3"/>
    <w:rsid w:val="00F8566B"/>
    <w:rsid w:val="00F90A79"/>
    <w:rsid w:val="00F925BC"/>
    <w:rsid w:val="00FA440A"/>
    <w:rsid w:val="00FA74EC"/>
    <w:rsid w:val="00FB1483"/>
    <w:rsid w:val="00FB2F26"/>
    <w:rsid w:val="00FB3A56"/>
    <w:rsid w:val="00FC0099"/>
    <w:rsid w:val="00FC316A"/>
    <w:rsid w:val="00FE0BC7"/>
    <w:rsid w:val="00FE0F47"/>
    <w:rsid w:val="00FE5B41"/>
    <w:rsid w:val="00FF26B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098F920"/>
  <w15:docId w15:val="{EE27514D-9558-4F51-B54A-51FF0AF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01BFE"/>
    <w:rPr>
      <w:rFonts w:ascii="Calibri" w:eastAsiaTheme="minorHAnsi" w:hAnsi="Calibri"/>
      <w:sz w:val="22"/>
      <w:szCs w:val="22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ind w:left="360"/>
      <w:outlineLvl w:val="0"/>
    </w:pPr>
    <w:rPr>
      <w:rFonts w:ascii="Helvetica" w:eastAsia="Times New Roman" w:hAnsi="Helvetica"/>
      <w:b/>
      <w:color w:val="2C59E0"/>
      <w:kern w:val="32"/>
      <w:sz w:val="32"/>
      <w:szCs w:val="20"/>
    </w:rPr>
  </w:style>
  <w:style w:type="paragraph" w:styleId="Otsikko2">
    <w:name w:val="heading 2"/>
    <w:basedOn w:val="Normaali"/>
    <w:next w:val="Normaali"/>
    <w:pPr>
      <w:keepNext/>
      <w:spacing w:before="240" w:after="60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ind w:left="3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ind w:left="3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ind w:left="360"/>
      <w:outlineLvl w:val="5"/>
    </w:pPr>
    <w:rPr>
      <w:rFonts w:ascii="Times New Roman" w:eastAsia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ind w:left="3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pPr>
      <w:spacing w:before="240" w:after="60"/>
      <w:ind w:left="3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pPr>
      <w:spacing w:before="240" w:after="60"/>
      <w:ind w:left="360"/>
      <w:outlineLvl w:val="8"/>
    </w:pPr>
    <w:rPr>
      <w:rFonts w:ascii="Arial" w:eastAsia="Times New Roman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  <w:ind w:left="360"/>
    </w:pPr>
    <w:rPr>
      <w:rFonts w:ascii="Arial" w:eastAsia="Times New Roman" w:hAnsi="Arial"/>
      <w:b/>
      <w:color w:val="2C59E0"/>
      <w:sz w:val="24"/>
      <w:szCs w:val="2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ind w:left="360"/>
      <w:outlineLvl w:val="0"/>
    </w:pPr>
    <w:rPr>
      <w:rFonts w:ascii="Arial" w:eastAsia="Times New Roman" w:hAnsi="Arial"/>
      <w:b/>
      <w:color w:val="E45785" w:themeColor="accent2"/>
      <w:kern w:val="28"/>
      <w:sz w:val="40"/>
      <w:szCs w:val="2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  <w:ind w:left="360"/>
    </w:pPr>
    <w:rPr>
      <w:rFonts w:ascii="Arial" w:eastAsia="Times New Roman" w:hAnsi="Arial" w:cs="Arial"/>
      <w:noProof/>
      <w:szCs w:val="20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rFonts w:ascii="Arial" w:eastAsia="Times New Roman" w:hAnsi="Arial"/>
      <w:noProof/>
      <w:kern w:val="32"/>
      <w:sz w:val="20"/>
      <w:szCs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pPr>
      <w:ind w:left="360"/>
    </w:pPr>
    <w:rPr>
      <w:rFonts w:ascii="Arial" w:eastAsia="Times New Roman" w:hAnsi="Arial"/>
      <w:b/>
      <w:bCs/>
      <w:sz w:val="20"/>
      <w:szCs w:val="20"/>
    </w:rPr>
  </w:style>
  <w:style w:type="paragraph" w:styleId="Kommentinteksti">
    <w:name w:val="annotation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Alaviitteenteksti">
    <w:name w:val="footnote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  <w:rPr>
      <w:rFonts w:ascii="Arial" w:eastAsia="Times New Roman" w:hAnsi="Arial"/>
      <w:sz w:val="24"/>
      <w:szCs w:val="20"/>
    </w:rPr>
  </w:style>
  <w:style w:type="paragraph" w:styleId="Hakemisto2">
    <w:name w:val="index 2"/>
    <w:basedOn w:val="Normaali"/>
    <w:next w:val="Normaali"/>
    <w:autoRedefine/>
    <w:semiHidden/>
    <w:pPr>
      <w:ind w:left="480" w:hanging="240"/>
    </w:pPr>
    <w:rPr>
      <w:rFonts w:ascii="Arial" w:eastAsia="Times New Roman" w:hAnsi="Arial"/>
      <w:sz w:val="24"/>
      <w:szCs w:val="20"/>
    </w:rPr>
  </w:style>
  <w:style w:type="paragraph" w:styleId="Hakemisto3">
    <w:name w:val="index 3"/>
    <w:basedOn w:val="Normaali"/>
    <w:next w:val="Normaali"/>
    <w:autoRedefine/>
    <w:semiHidden/>
    <w:pPr>
      <w:ind w:left="720" w:hanging="240"/>
    </w:pPr>
    <w:rPr>
      <w:rFonts w:ascii="Arial" w:eastAsia="Times New Roman" w:hAnsi="Arial"/>
      <w:sz w:val="24"/>
      <w:szCs w:val="20"/>
    </w:rPr>
  </w:style>
  <w:style w:type="paragraph" w:styleId="Hakemisto4">
    <w:name w:val="index 4"/>
    <w:basedOn w:val="Normaali"/>
    <w:next w:val="Normaali"/>
    <w:autoRedefine/>
    <w:semiHidden/>
    <w:pPr>
      <w:ind w:left="960" w:hanging="240"/>
    </w:pPr>
    <w:rPr>
      <w:rFonts w:ascii="Arial" w:eastAsia="Times New Roman" w:hAnsi="Arial"/>
      <w:sz w:val="24"/>
      <w:szCs w:val="20"/>
    </w:r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  <w:rPr>
      <w:rFonts w:ascii="Arial" w:eastAsia="Times New Roman" w:hAnsi="Arial"/>
      <w:sz w:val="24"/>
      <w:szCs w:val="20"/>
    </w:r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  <w:rPr>
      <w:rFonts w:ascii="Arial" w:eastAsia="Times New Roman" w:hAnsi="Arial"/>
      <w:sz w:val="24"/>
      <w:szCs w:val="20"/>
    </w:r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  <w:rPr>
      <w:rFonts w:ascii="Arial" w:eastAsia="Times New Roman" w:hAnsi="Arial"/>
      <w:sz w:val="24"/>
      <w:szCs w:val="20"/>
    </w:r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  <w:rPr>
      <w:rFonts w:ascii="Arial" w:eastAsia="Times New Roman" w:hAnsi="Arial"/>
      <w:sz w:val="24"/>
      <w:szCs w:val="20"/>
    </w:r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  <w:rPr>
      <w:rFonts w:ascii="Arial" w:eastAsia="Times New Roman" w:hAnsi="Arial"/>
      <w:sz w:val="24"/>
      <w:szCs w:val="20"/>
    </w:rPr>
  </w:style>
  <w:style w:type="paragraph" w:styleId="Hakemistonotsikko">
    <w:name w:val="index heading"/>
    <w:basedOn w:val="Normaali"/>
    <w:next w:val="Hakemisto1"/>
    <w:semiHidden/>
    <w:pPr>
      <w:ind w:left="360"/>
    </w:pPr>
    <w:rPr>
      <w:rFonts w:ascii="Arial" w:eastAsia="Times New Roman" w:hAnsi="Arial" w:cs="Arial"/>
      <w:b/>
      <w:bCs/>
      <w:sz w:val="24"/>
      <w:szCs w:val="20"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  <w:rPr>
      <w:rFonts w:ascii="Arial" w:eastAsia="Times New Roman" w:hAnsi="Arial"/>
      <w:sz w:val="24"/>
      <w:szCs w:val="20"/>
    </w:rPr>
  </w:style>
  <w:style w:type="paragraph" w:styleId="Kuvaotsikkoluettelo">
    <w:name w:val="table of figures"/>
    <w:basedOn w:val="Normaali"/>
    <w:next w:val="Normaali"/>
    <w:semiHidden/>
    <w:pPr>
      <w:ind w:left="360"/>
    </w:pPr>
    <w:rPr>
      <w:rFonts w:ascii="Arial" w:eastAsia="Times New Roman" w:hAnsi="Arial"/>
      <w:sz w:val="24"/>
      <w:szCs w:val="20"/>
    </w:rPr>
  </w:style>
  <w:style w:type="paragraph" w:styleId="Lhdeluettelonotsikko">
    <w:name w:val="toa heading"/>
    <w:basedOn w:val="Normaali"/>
    <w:next w:val="Normaali"/>
    <w:semiHidden/>
    <w:pPr>
      <w:spacing w:before="120"/>
      <w:ind w:left="360"/>
    </w:pPr>
    <w:rPr>
      <w:rFonts w:ascii="Arial" w:eastAsia="Times New Roman" w:hAnsi="Arial" w:cs="Arial"/>
      <w:b/>
      <w:bCs/>
      <w:sz w:val="24"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  <w:rPr>
      <w:rFonts w:ascii="Arial" w:eastAsia="Times New Roman" w:hAnsi="Arial"/>
      <w:sz w:val="24"/>
      <w:szCs w:val="20"/>
    </w:rPr>
  </w:style>
  <w:style w:type="paragraph" w:styleId="Sisluet4">
    <w:name w:val="toc 4"/>
    <w:basedOn w:val="Normaali"/>
    <w:next w:val="Normaali"/>
    <w:autoRedefine/>
    <w:semiHidden/>
    <w:pPr>
      <w:ind w:left="720"/>
    </w:pPr>
    <w:rPr>
      <w:rFonts w:ascii="Arial" w:eastAsia="Times New Roman" w:hAnsi="Arial"/>
      <w:sz w:val="24"/>
      <w:szCs w:val="20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rFonts w:ascii="Arial" w:eastAsia="Times New Roman" w:hAnsi="Arial"/>
      <w:sz w:val="24"/>
      <w:szCs w:val="20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ascii="Arial" w:eastAsia="Times New Roman" w:hAnsi="Arial"/>
      <w:sz w:val="24"/>
      <w:szCs w:val="20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ascii="Arial" w:eastAsia="Times New Roman" w:hAnsi="Arial"/>
      <w:sz w:val="24"/>
      <w:szCs w:val="20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ascii="Arial" w:eastAsia="Times New Roman" w:hAnsi="Arial"/>
      <w:sz w:val="24"/>
      <w:szCs w:val="20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ascii="Arial" w:eastAsia="Times New Roman" w:hAnsi="Arial"/>
      <w:sz w:val="24"/>
      <w:szCs w:val="20"/>
    </w:r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  <w:ind w:left="360"/>
    </w:pPr>
    <w:rPr>
      <w:rFonts w:ascii="Arial" w:eastAsia="Times New Roman" w:hAnsi="Arial"/>
      <w:sz w:val="24"/>
      <w:szCs w:val="20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  <w:rPr>
      <w:rFonts w:ascii="Arial" w:eastAsia="Times New Roman" w:hAnsi="Arial"/>
      <w:sz w:val="24"/>
      <w:szCs w:val="20"/>
    </w:r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unhideWhenUsed/>
    <w:rsid w:val="00201B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bold1">
    <w:name w:val="bodytextbold1"/>
    <w:basedOn w:val="Kappaleenoletusfontti"/>
    <w:rsid w:val="0020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Voimakas">
    <w:name w:val="Strong"/>
    <w:basedOn w:val="Kappaleenoletusfontti"/>
    <w:uiPriority w:val="22"/>
    <w:qFormat/>
    <w:rsid w:val="00201BFE"/>
    <w:rPr>
      <w:b/>
      <w:bCs/>
    </w:rPr>
  </w:style>
  <w:style w:type="paragraph" w:styleId="Luettelokappale">
    <w:name w:val="List Paragraph"/>
    <w:basedOn w:val="Normaali"/>
    <w:uiPriority w:val="34"/>
    <w:qFormat/>
    <w:rsid w:val="00E5465D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Kommentinviite">
    <w:name w:val="annotation reference"/>
    <w:basedOn w:val="Kappaleenoletusfontti"/>
    <w:semiHidden/>
    <w:unhideWhenUsed/>
    <w:rsid w:val="00480E84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" TargetMode="External"/><Relationship Id="rId13" Type="http://schemas.openxmlformats.org/officeDocument/2006/relationships/hyperlink" Target="mailto:paivi.savolainen@osg.fi" TargetMode="External"/><Relationship Id="rId18" Type="http://schemas.openxmlformats.org/officeDocument/2006/relationships/hyperlink" Target="https://research.checkpoin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mira@checkpoint.com" TargetMode="External"/><Relationship Id="rId17" Type="http://schemas.openxmlformats.org/officeDocument/2006/relationships/hyperlink" Target="https://www.linkedin.com/company/check-point-software-technolog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checkpoint.com/2020/01/15/the-2020-check-point-cyber-security-annual-report-is-availabl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ages.checkpoint.com/cyber-security-report-2020.html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lexera.com/documents/rightscale-2019-state-of-the-cloud-report-from-flexera.pdf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A6E0-1C1A-4E93-B89C-6D670F1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777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Päivi Savolainen</cp:lastModifiedBy>
  <cp:revision>203</cp:revision>
  <cp:lastPrinted>2020-01-15T13:32:00Z</cp:lastPrinted>
  <dcterms:created xsi:type="dcterms:W3CDTF">2020-01-12T10:05:00Z</dcterms:created>
  <dcterms:modified xsi:type="dcterms:W3CDTF">2020-01-16T08:35:00Z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lqminfo">
    <vt:i4>3</vt:i4>
  </property>
  <property fmtid="{D5CDD505-2E9C-101B-9397-08002B2CF9AE}" pid="14" name="lqmsess">
    <vt:lpwstr>75c04e2a-03ff-4d01-8719-8cdb2e96a541</vt:lpwstr>
  </property>
</Properties>
</file>