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77CD" w14:textId="77777777" w:rsidR="001A2444" w:rsidRPr="008368A2" w:rsidRDefault="001A2444" w:rsidP="001A2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Kannanotto </w:t>
      </w:r>
      <w:r w:rsidRPr="008368A2">
        <w:rPr>
          <w:b/>
          <w:sz w:val="24"/>
          <w:szCs w:val="24"/>
        </w:rPr>
        <w:t>Satakunnan kansanedustajille</w:t>
      </w:r>
    </w:p>
    <w:p w14:paraId="7440DBC5" w14:textId="77777777" w:rsidR="00E46D00" w:rsidRPr="008368A2" w:rsidRDefault="00E46D00" w:rsidP="000C606F">
      <w:pPr>
        <w:pStyle w:val="Eivli"/>
        <w:rPr>
          <w:b/>
          <w:sz w:val="24"/>
          <w:szCs w:val="24"/>
        </w:rPr>
      </w:pPr>
      <w:r w:rsidRPr="008368A2">
        <w:rPr>
          <w:b/>
          <w:sz w:val="24"/>
          <w:szCs w:val="24"/>
        </w:rPr>
        <w:t>Pohjois-Satakunnan metallialan ammatillinen neuvottelukunta</w:t>
      </w:r>
      <w:r w:rsidR="001A2444">
        <w:rPr>
          <w:b/>
          <w:sz w:val="24"/>
          <w:szCs w:val="24"/>
        </w:rPr>
        <w:t xml:space="preserve"> (</w:t>
      </w:r>
      <w:proofErr w:type="spellStart"/>
      <w:r w:rsidRPr="008368A2">
        <w:rPr>
          <w:b/>
          <w:sz w:val="24"/>
          <w:szCs w:val="24"/>
        </w:rPr>
        <w:t>Sataedu</w:t>
      </w:r>
      <w:proofErr w:type="spellEnd"/>
      <w:r w:rsidRPr="008368A2">
        <w:rPr>
          <w:b/>
          <w:sz w:val="24"/>
          <w:szCs w:val="24"/>
        </w:rPr>
        <w:t xml:space="preserve"> Kankaanpää</w:t>
      </w:r>
      <w:r w:rsidR="001A2444">
        <w:rPr>
          <w:b/>
          <w:sz w:val="24"/>
          <w:szCs w:val="24"/>
        </w:rPr>
        <w:t xml:space="preserve"> </w:t>
      </w:r>
      <w:r w:rsidRPr="008368A2">
        <w:rPr>
          <w:b/>
          <w:sz w:val="24"/>
          <w:szCs w:val="24"/>
        </w:rPr>
        <w:t>/</w:t>
      </w:r>
      <w:r w:rsidR="001A2444">
        <w:rPr>
          <w:b/>
          <w:sz w:val="24"/>
          <w:szCs w:val="24"/>
        </w:rPr>
        <w:t xml:space="preserve"> </w:t>
      </w:r>
      <w:r w:rsidRPr="008368A2">
        <w:rPr>
          <w:b/>
          <w:sz w:val="24"/>
          <w:szCs w:val="24"/>
        </w:rPr>
        <w:t>Pohjois-Satakunnan Kehittämiskeskus Oy</w:t>
      </w:r>
      <w:r w:rsidR="001A2444">
        <w:rPr>
          <w:b/>
          <w:sz w:val="24"/>
          <w:szCs w:val="24"/>
        </w:rPr>
        <w:t>)</w:t>
      </w:r>
    </w:p>
    <w:p w14:paraId="773C0EC5" w14:textId="77777777" w:rsidR="00E46D00" w:rsidRPr="008368A2" w:rsidRDefault="001A244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46D00" w:rsidRPr="008368A2">
        <w:rPr>
          <w:b/>
          <w:sz w:val="24"/>
          <w:szCs w:val="24"/>
        </w:rPr>
        <w:t>Kone- ja metallialan koulutusnäkymistä ja toimialan toimintaedellytyksistä</w:t>
      </w:r>
    </w:p>
    <w:p w14:paraId="560FA5A9" w14:textId="77777777" w:rsidR="00DD58CB" w:rsidRDefault="00B01275" w:rsidP="002B304C">
      <w:pPr>
        <w:ind w:left="1304"/>
      </w:pPr>
      <w:r>
        <w:t>Pohjois-</w:t>
      </w:r>
      <w:r w:rsidR="00E14C45">
        <w:t>Satakunnassa seutukunnan</w:t>
      </w:r>
      <w:r w:rsidR="00782E60">
        <w:t xml:space="preserve"> kone- ja metallialan yrityksillä ja alueella alan ammatillista </w:t>
      </w:r>
      <w:r w:rsidR="00E14C45">
        <w:t>toisen asteen</w:t>
      </w:r>
      <w:r w:rsidR="00782E60">
        <w:t xml:space="preserve"> koulutusta tarjoavalla Sataedulla on pitkät perinteet toimialan kehittämistä sekä </w:t>
      </w:r>
      <w:r w:rsidR="008B692B">
        <w:t xml:space="preserve">ennakointia  ja tulevaisuuden </w:t>
      </w:r>
      <w:r w:rsidR="00782E60">
        <w:t xml:space="preserve">suunnittelua koskien. Vuodesta 1999 lähtien </w:t>
      </w:r>
      <w:r w:rsidR="008B692B">
        <w:t xml:space="preserve">seutukunnalla toimivat </w:t>
      </w:r>
      <w:r w:rsidR="00782E60">
        <w:t>alan yritykset</w:t>
      </w:r>
      <w:r w:rsidR="002C4733">
        <w:t xml:space="preserve"> </w:t>
      </w:r>
      <w:r w:rsidR="00782E60">
        <w:t xml:space="preserve">ja Sataedu ovat kokoontuneet 5-6 kertaa vuodessa Metallialan ammatillisen neuvottelukunnan merkeissä </w:t>
      </w:r>
      <w:r w:rsidR="008B692B">
        <w:t xml:space="preserve">pohtimaan </w:t>
      </w:r>
      <w:r w:rsidR="00782E60">
        <w:t xml:space="preserve">alan toimintaedellytyksiä. </w:t>
      </w:r>
    </w:p>
    <w:p w14:paraId="3153153E" w14:textId="77777777" w:rsidR="00DD58CB" w:rsidRDefault="000D5301" w:rsidP="002B304C">
      <w:pPr>
        <w:ind w:left="1304"/>
      </w:pPr>
      <w:r>
        <w:t>Silloisen perustamisajatuksensa mukaisesti ”Metallialan ammatillisen neuvottelukunnan tehtävänä on ammatillisen osaamisen kohottaminen ja am</w:t>
      </w:r>
      <w:r w:rsidR="008B692B">
        <w:t xml:space="preserve">mattitaitoisen työvoiman saannin turvaaminen </w:t>
      </w:r>
      <w:r>
        <w:t xml:space="preserve">kehittämällä yhteistoimintaa eri oppilaitosten ja </w:t>
      </w:r>
      <w:r w:rsidR="008B692B">
        <w:t>yritysten välillä sekä tiedottaminen</w:t>
      </w:r>
      <w:r>
        <w:t xml:space="preserve"> koulutuksen muutostarpeista yhteistyökumppaneille”</w:t>
      </w:r>
      <w:r w:rsidR="008B692B">
        <w:t>.</w:t>
      </w:r>
    </w:p>
    <w:p w14:paraId="5B62C4FD" w14:textId="77777777" w:rsidR="00DD58CB" w:rsidRDefault="00DD58CB" w:rsidP="002B304C">
      <w:pPr>
        <w:ind w:left="1304"/>
      </w:pPr>
      <w:r>
        <w:t>Metallialan ammatillisena neuvottelukuntana haluamme tuoda esiin huolemme</w:t>
      </w:r>
    </w:p>
    <w:p w14:paraId="772BF31A" w14:textId="77777777" w:rsidR="00DD58CB" w:rsidRDefault="008B692B" w:rsidP="002B304C">
      <w:pPr>
        <w:pStyle w:val="Luettelokappale"/>
        <w:numPr>
          <w:ilvl w:val="0"/>
          <w:numId w:val="1"/>
        </w:numPr>
        <w:ind w:left="2024"/>
      </w:pPr>
      <w:r>
        <w:t>m</w:t>
      </w:r>
      <w:r w:rsidR="00DD58CB">
        <w:t xml:space="preserve">etalli- sekä kone- ja laitevalmistusalan yritysten </w:t>
      </w:r>
      <w:r w:rsidR="002C4733">
        <w:t xml:space="preserve">työvoimansaannin turvaamisesta tulevaisuudessa </w:t>
      </w:r>
      <w:r w:rsidR="005769DC">
        <w:t xml:space="preserve"> ja</w:t>
      </w:r>
      <w:r w:rsidR="002C4733">
        <w:t xml:space="preserve"> yleisemmin</w:t>
      </w:r>
      <w:r>
        <w:t xml:space="preserve"> sekä</w:t>
      </w:r>
    </w:p>
    <w:p w14:paraId="6C1A1A70" w14:textId="77777777" w:rsidR="005769DC" w:rsidRDefault="008B692B" w:rsidP="002B304C">
      <w:pPr>
        <w:pStyle w:val="Luettelokappale"/>
        <w:numPr>
          <w:ilvl w:val="0"/>
          <w:numId w:val="1"/>
        </w:numPr>
        <w:ind w:left="2024"/>
      </w:pPr>
      <w:r>
        <w:t>n</w:t>
      </w:r>
      <w:r w:rsidR="005769DC">
        <w:t xml:space="preserve">äiden alojen </w:t>
      </w:r>
      <w:r w:rsidR="002C4733">
        <w:t>toiminta- ja kilpailukykyedellytyksistä Suomessa</w:t>
      </w:r>
      <w:r>
        <w:t>.</w:t>
      </w:r>
    </w:p>
    <w:p w14:paraId="40752D67" w14:textId="77777777" w:rsidR="00041098" w:rsidRDefault="005769DC" w:rsidP="002B304C">
      <w:pPr>
        <w:ind w:left="1304"/>
      </w:pPr>
      <w:r>
        <w:t>Tällä hetkellä erityisesti nuorten</w:t>
      </w:r>
      <w:r w:rsidR="008B692B">
        <w:t>,</w:t>
      </w:r>
      <w:r>
        <w:t xml:space="preserve"> mutta myös aikuisten hakeutuminen kone- ja metallialan ammatilliseen koulutukseen on erittäin vähäistä. Kun talouden nousu aikanaan toivottavasti koittaa, tämä tulee väistämättä näkymään alan työvoimapulana estäen toimialan ja yritysten kasvun. </w:t>
      </w:r>
      <w:r w:rsidR="002C4733">
        <w:t>Mikäli nykyinen koulu</w:t>
      </w:r>
      <w:r w:rsidR="00634A1F">
        <w:t>tusalan heikko kiinnostavuus jatkuu, uhkaa se rapauttaa kone- ja metallialan yritysten toimintaedellytyksiä</w:t>
      </w:r>
      <w:r w:rsidR="009C340D">
        <w:t xml:space="preserve"> </w:t>
      </w:r>
      <w:r w:rsidR="00CB3BD9">
        <w:t>Pohjois-Satakun</w:t>
      </w:r>
      <w:r w:rsidR="00634A1F">
        <w:t>nassa, Satakunnassa ja koko maassamme</w:t>
      </w:r>
      <w:r w:rsidR="002C4733">
        <w:t>.</w:t>
      </w:r>
    </w:p>
    <w:p w14:paraId="6A5BA5DA" w14:textId="77777777" w:rsidR="00675A41" w:rsidRDefault="00675A41" w:rsidP="002B304C">
      <w:pPr>
        <w:ind w:left="1304"/>
      </w:pPr>
      <w:r>
        <w:t xml:space="preserve">Toimialan oppilaitokset ja yritykset tekevät parhaansa alan kiinnostavuuden ja </w:t>
      </w:r>
      <w:r w:rsidR="004F7966">
        <w:t xml:space="preserve">vetovoimaisuuden parantamiseksi opiskelemaan hakeutuvien nuorten ja aikuisten tai muutoinkin alalle hakeutuvien </w:t>
      </w:r>
      <w:r w:rsidR="008B692B">
        <w:t>keskuudessa</w:t>
      </w:r>
      <w:r w:rsidR="004F7966">
        <w:t>.</w:t>
      </w:r>
    </w:p>
    <w:p w14:paraId="58F68971" w14:textId="77777777" w:rsidR="004F7966" w:rsidRDefault="00E14C45" w:rsidP="002B304C">
      <w:pPr>
        <w:ind w:left="1304"/>
      </w:pPr>
      <w:r>
        <w:t>Toivomme myös valtiovallan kiinnittävän erityistä huomiota kone- ja metalli</w:t>
      </w:r>
      <w:r w:rsidR="008B692B">
        <w:t>alan tulevaisuuden turvaamiseen</w:t>
      </w:r>
      <w:r>
        <w:t xml:space="preserve"> työvoiman saannin osalta ja voivan käynnistää valtakunnallisia toimenpiteitä alan koulutukseen hakeutumisen edistämiseksi. </w:t>
      </w:r>
    </w:p>
    <w:p w14:paraId="05038773" w14:textId="77777777" w:rsidR="000C606F" w:rsidRDefault="000C606F" w:rsidP="002B304C">
      <w:pPr>
        <w:ind w:left="1304"/>
      </w:pPr>
      <w:r>
        <w:t>Kankaanpäässä 5.9.2014,</w:t>
      </w:r>
    </w:p>
    <w:p w14:paraId="7370009F" w14:textId="77777777" w:rsidR="000C606F" w:rsidRDefault="000C606F" w:rsidP="002B304C">
      <w:pPr>
        <w:ind w:left="1304"/>
      </w:pPr>
    </w:p>
    <w:p w14:paraId="2AD4B64B" w14:textId="77777777" w:rsidR="000C606F" w:rsidRDefault="000C606F" w:rsidP="000C606F">
      <w:pPr>
        <w:pStyle w:val="Eivli"/>
        <w:ind w:left="1304"/>
      </w:pPr>
      <w:r>
        <w:t>Jouko Koivumäki</w:t>
      </w:r>
      <w:r>
        <w:tab/>
      </w:r>
      <w:r>
        <w:tab/>
      </w:r>
      <w:r>
        <w:tab/>
        <w:t>Marko Rajamäki</w:t>
      </w:r>
    </w:p>
    <w:p w14:paraId="3D622FB1" w14:textId="77777777" w:rsidR="000C606F" w:rsidRDefault="000C606F" w:rsidP="000C606F">
      <w:pPr>
        <w:pStyle w:val="Eivli"/>
        <w:ind w:left="1304"/>
      </w:pPr>
      <w:r>
        <w:t>puheenjohtaja</w:t>
      </w:r>
      <w:r>
        <w:tab/>
      </w:r>
      <w:r>
        <w:tab/>
      </w:r>
      <w:bookmarkStart w:id="0" w:name="_GoBack"/>
      <w:bookmarkEnd w:id="0"/>
      <w:r>
        <w:tab/>
      </w:r>
      <w:r>
        <w:tab/>
        <w:t>sihteeri</w:t>
      </w:r>
    </w:p>
    <w:sectPr w:rsidR="000C60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864"/>
    <w:multiLevelType w:val="hybridMultilevel"/>
    <w:tmpl w:val="541C26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5"/>
    <w:rsid w:val="00041098"/>
    <w:rsid w:val="000C606F"/>
    <w:rsid w:val="000C7547"/>
    <w:rsid w:val="000D5301"/>
    <w:rsid w:val="001A2444"/>
    <w:rsid w:val="001F5F60"/>
    <w:rsid w:val="002B304C"/>
    <w:rsid w:val="002C4733"/>
    <w:rsid w:val="004F7966"/>
    <w:rsid w:val="005769DC"/>
    <w:rsid w:val="00634A1F"/>
    <w:rsid w:val="00675A41"/>
    <w:rsid w:val="00782E60"/>
    <w:rsid w:val="007E1F9A"/>
    <w:rsid w:val="008368A2"/>
    <w:rsid w:val="008B692B"/>
    <w:rsid w:val="009C340D"/>
    <w:rsid w:val="00B01275"/>
    <w:rsid w:val="00CB3BD9"/>
    <w:rsid w:val="00CF7902"/>
    <w:rsid w:val="00DD58CB"/>
    <w:rsid w:val="00E14C45"/>
    <w:rsid w:val="00E46D00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DB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58C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41098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041098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041098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041098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041098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4109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0C6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58C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41098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041098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041098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041098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041098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4109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0C6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611E-F0C5-7948-849B-5F5D7C3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Rajamäki Marko</dc:creator>
  <cp:lastModifiedBy>Pia Hirvonen</cp:lastModifiedBy>
  <cp:revision>3</cp:revision>
  <cp:lastPrinted>2014-09-25T09:16:00Z</cp:lastPrinted>
  <dcterms:created xsi:type="dcterms:W3CDTF">2014-09-26T04:52:00Z</dcterms:created>
  <dcterms:modified xsi:type="dcterms:W3CDTF">2014-09-26T10:44:00Z</dcterms:modified>
</cp:coreProperties>
</file>