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8D05" w14:textId="78E32155" w:rsidR="008E43F4" w:rsidRPr="00945268" w:rsidRDefault="008B6301" w:rsidP="008E43F4">
      <w:pPr>
        <w:pStyle w:val="Heading1"/>
        <w:numPr>
          <w:ilvl w:val="0"/>
          <w:numId w:val="0"/>
        </w:numPr>
        <w:ind w:left="181"/>
        <w:rPr>
          <w:bCs/>
          <w:caps/>
        </w:rPr>
      </w:pPr>
      <w:r>
        <w:rPr>
          <w:bCs/>
          <w:caps/>
        </w:rPr>
        <w:t>JULKINEN KUULEMINEN</w:t>
      </w:r>
      <w:r w:rsidR="00C1533C" w:rsidRPr="00945268">
        <w:rPr>
          <w:bCs/>
          <w:caps/>
        </w:rPr>
        <w:t xml:space="preserve"> </w:t>
      </w:r>
      <w:r w:rsidR="00C21A3E">
        <w:rPr>
          <w:bCs/>
          <w:caps/>
        </w:rPr>
        <w:t>EHDOISTA JA EDELLYTYKSISTÄ MANUAALISEN TAAJUUDEN PALAUTUS</w:t>
      </w:r>
      <w:r>
        <w:rPr>
          <w:bCs/>
          <w:caps/>
        </w:rPr>
        <w:t>RESERVI</w:t>
      </w:r>
      <w:r w:rsidR="00C21A3E">
        <w:rPr>
          <w:bCs/>
          <w:caps/>
        </w:rPr>
        <w:t>N</w:t>
      </w:r>
      <w:r>
        <w:rPr>
          <w:bCs/>
          <w:caps/>
        </w:rPr>
        <w:t>TOIMITTAJI</w:t>
      </w:r>
      <w:r w:rsidR="00C21A3E">
        <w:rPr>
          <w:bCs/>
          <w:caps/>
        </w:rPr>
        <w:t xml:space="preserve">LLE </w:t>
      </w:r>
      <w:r w:rsidR="00A107BF">
        <w:rPr>
          <w:bCs/>
          <w:caps/>
        </w:rPr>
        <w:t>3</w:t>
      </w:r>
      <w:r w:rsidR="00612E6E">
        <w:rPr>
          <w:bCs/>
          <w:caps/>
        </w:rPr>
        <w:t>/202</w:t>
      </w:r>
      <w:r w:rsidR="00A107BF">
        <w:rPr>
          <w:bCs/>
          <w:caps/>
        </w:rPr>
        <w:t>2</w:t>
      </w:r>
    </w:p>
    <w:p w14:paraId="29798D06" w14:textId="77777777" w:rsidR="00AF2CE4" w:rsidRDefault="00AF2CE4" w:rsidP="00AF2CE4">
      <w:pPr>
        <w:pStyle w:val="NormalIndent"/>
        <w:ind w:left="181"/>
        <w:rPr>
          <w:b/>
        </w:rPr>
      </w:pPr>
    </w:p>
    <w:tbl>
      <w:tblPr>
        <w:tblStyle w:val="TableGrid"/>
        <w:tblW w:w="9589" w:type="dxa"/>
        <w:tblLook w:val="04A0" w:firstRow="1" w:lastRow="0" w:firstColumn="1" w:lastColumn="0" w:noHBand="0" w:noVBand="1"/>
      </w:tblPr>
      <w:tblGrid>
        <w:gridCol w:w="2972"/>
        <w:gridCol w:w="6617"/>
      </w:tblGrid>
      <w:tr w:rsidR="00F302B6" w14:paraId="29798D09" w14:textId="77777777" w:rsidTr="009E5ED0">
        <w:trPr>
          <w:trHeight w:val="548"/>
        </w:trPr>
        <w:tc>
          <w:tcPr>
            <w:tcW w:w="2972" w:type="dxa"/>
            <w:tcBorders>
              <w:top w:val="single" w:sz="4" w:space="0" w:color="auto"/>
              <w:left w:val="single" w:sz="4" w:space="0" w:color="auto"/>
              <w:bottom w:val="single" w:sz="4" w:space="0" w:color="auto"/>
              <w:right w:val="single" w:sz="4" w:space="0" w:color="auto"/>
            </w:tcBorders>
          </w:tcPr>
          <w:p w14:paraId="29798D07" w14:textId="2B8982C7" w:rsidR="00F302B6" w:rsidRDefault="00870A68" w:rsidP="00F302B6">
            <w:pPr>
              <w:pStyle w:val="NormalIndent"/>
              <w:spacing w:before="120" w:after="120"/>
              <w:ind w:left="0"/>
            </w:pPr>
            <w:r w:rsidRPr="00C825CA">
              <w:rPr>
                <w:sz w:val="20"/>
                <w:szCs w:val="18"/>
              </w:rPr>
              <w:t>Lausunnon antaja</w:t>
            </w:r>
          </w:p>
        </w:tc>
        <w:tc>
          <w:tcPr>
            <w:tcW w:w="6617" w:type="dxa"/>
            <w:tcBorders>
              <w:top w:val="single" w:sz="4" w:space="0" w:color="auto"/>
              <w:left w:val="single" w:sz="4" w:space="0" w:color="auto"/>
              <w:bottom w:val="single" w:sz="4" w:space="0" w:color="auto"/>
              <w:right w:val="single" w:sz="4" w:space="0" w:color="auto"/>
            </w:tcBorders>
          </w:tcPr>
          <w:p w14:paraId="29798D08" w14:textId="77777777" w:rsidR="00F302B6" w:rsidRDefault="00F302B6" w:rsidP="00285AF9">
            <w:pPr>
              <w:pStyle w:val="NormalIndent"/>
              <w:spacing w:before="120" w:after="120"/>
              <w:ind w:left="0"/>
            </w:pPr>
          </w:p>
        </w:tc>
      </w:tr>
    </w:tbl>
    <w:p w14:paraId="31208051" w14:textId="4E8AB5DB" w:rsidR="00671FA3" w:rsidRDefault="00671FA3">
      <w:pPr>
        <w:spacing w:after="200" w:line="276" w:lineRule="auto"/>
      </w:pPr>
    </w:p>
    <w:tbl>
      <w:tblPr>
        <w:tblStyle w:val="TableGrid"/>
        <w:tblW w:w="9550" w:type="dxa"/>
        <w:tblLook w:val="04A0" w:firstRow="1" w:lastRow="0" w:firstColumn="1" w:lastColumn="0" w:noHBand="0" w:noVBand="1"/>
      </w:tblPr>
      <w:tblGrid>
        <w:gridCol w:w="4841"/>
        <w:gridCol w:w="4709"/>
      </w:tblGrid>
      <w:tr w:rsidR="00671FA3" w:rsidRPr="00C825CA" w14:paraId="7535FDAF" w14:textId="77777777" w:rsidTr="00F20BAA">
        <w:trPr>
          <w:trHeight w:val="18"/>
        </w:trPr>
        <w:tc>
          <w:tcPr>
            <w:tcW w:w="4841" w:type="dxa"/>
            <w:tcBorders>
              <w:top w:val="single" w:sz="4" w:space="0" w:color="auto"/>
              <w:left w:val="single" w:sz="4" w:space="0" w:color="auto"/>
              <w:bottom w:val="single" w:sz="4" w:space="0" w:color="auto"/>
              <w:right w:val="single" w:sz="4" w:space="0" w:color="auto"/>
            </w:tcBorders>
            <w:vAlign w:val="center"/>
          </w:tcPr>
          <w:p w14:paraId="46E7715A" w14:textId="0B5C7894" w:rsidR="00671FA3" w:rsidRPr="00C825CA" w:rsidRDefault="008A38A3" w:rsidP="00F20BAA">
            <w:pPr>
              <w:rPr>
                <w:sz w:val="20"/>
                <w:szCs w:val="18"/>
              </w:rPr>
            </w:pPr>
            <w:r w:rsidRPr="00C825CA">
              <w:rPr>
                <w:sz w:val="20"/>
                <w:szCs w:val="18"/>
              </w:rPr>
              <w:t>Fingridin esittämät e</w:t>
            </w:r>
            <w:r w:rsidR="00671FA3" w:rsidRPr="00C825CA">
              <w:rPr>
                <w:sz w:val="20"/>
                <w:szCs w:val="18"/>
              </w:rPr>
              <w:t>rityiskysymykset</w:t>
            </w:r>
          </w:p>
        </w:tc>
        <w:tc>
          <w:tcPr>
            <w:tcW w:w="4709" w:type="dxa"/>
            <w:tcBorders>
              <w:top w:val="single" w:sz="4" w:space="0" w:color="auto"/>
              <w:left w:val="single" w:sz="4" w:space="0" w:color="auto"/>
              <w:bottom w:val="single" w:sz="4" w:space="0" w:color="auto"/>
              <w:right w:val="single" w:sz="4" w:space="0" w:color="auto"/>
            </w:tcBorders>
          </w:tcPr>
          <w:p w14:paraId="37F45FF0" w14:textId="1A74AC2B" w:rsidR="00671FA3" w:rsidRPr="00C825CA" w:rsidRDefault="00671FA3" w:rsidP="00643AE2">
            <w:pPr>
              <w:pStyle w:val="NormalIndent"/>
              <w:spacing w:before="120" w:after="120"/>
              <w:ind w:left="0"/>
              <w:rPr>
                <w:sz w:val="20"/>
                <w:szCs w:val="18"/>
              </w:rPr>
            </w:pPr>
            <w:r w:rsidRPr="00C825CA">
              <w:rPr>
                <w:sz w:val="20"/>
                <w:szCs w:val="18"/>
              </w:rPr>
              <w:t>Vastaus</w:t>
            </w:r>
          </w:p>
        </w:tc>
      </w:tr>
      <w:tr w:rsidR="00CA04A5" w:rsidRPr="00C825CA" w14:paraId="16E28674" w14:textId="77777777" w:rsidTr="00671FA3">
        <w:trPr>
          <w:trHeight w:val="18"/>
        </w:trPr>
        <w:tc>
          <w:tcPr>
            <w:tcW w:w="4841" w:type="dxa"/>
            <w:tcBorders>
              <w:top w:val="single" w:sz="4" w:space="0" w:color="auto"/>
              <w:left w:val="single" w:sz="4" w:space="0" w:color="auto"/>
              <w:bottom w:val="single" w:sz="4" w:space="0" w:color="auto"/>
              <w:right w:val="single" w:sz="4" w:space="0" w:color="auto"/>
            </w:tcBorders>
          </w:tcPr>
          <w:p w14:paraId="7971F2FE" w14:textId="324A1F14" w:rsidR="00CA04A5" w:rsidRPr="00C825CA" w:rsidRDefault="00CA04A5" w:rsidP="000D65D1">
            <w:pPr>
              <w:pStyle w:val="NormalIndent"/>
              <w:spacing w:before="240"/>
              <w:ind w:left="0"/>
              <w:rPr>
                <w:szCs w:val="18"/>
              </w:rPr>
            </w:pPr>
            <w:r w:rsidRPr="00C825CA">
              <w:rPr>
                <w:sz w:val="20"/>
                <w:szCs w:val="18"/>
              </w:rPr>
              <w:t>Milloin</w:t>
            </w:r>
            <w:r w:rsidRPr="00C825CA">
              <w:rPr>
                <w:szCs w:val="18"/>
              </w:rPr>
              <w:t xml:space="preserve"> </w:t>
            </w:r>
            <w:r w:rsidRPr="00C825CA">
              <w:rPr>
                <w:sz w:val="20"/>
                <w:szCs w:val="18"/>
              </w:rPr>
              <w:t>Reservitoimittajilla on</w:t>
            </w:r>
            <w:r w:rsidRPr="00C825CA">
              <w:rPr>
                <w:szCs w:val="18"/>
              </w:rPr>
              <w:t xml:space="preserve"> </w:t>
            </w:r>
            <w:r w:rsidRPr="00C825CA">
              <w:rPr>
                <w:sz w:val="20"/>
                <w:szCs w:val="16"/>
              </w:rPr>
              <w:t>valmius ottaa esitetyn mukainen säätökapasiteetti-markkinoiden uudistus käyttöön eli siirtyä nykyisestä viikkotason hankinnasta D-1 tuntimarkkinoihi</w:t>
            </w:r>
            <w:r w:rsidR="00F02B62" w:rsidRPr="00C825CA">
              <w:rPr>
                <w:sz w:val="20"/>
                <w:szCs w:val="16"/>
              </w:rPr>
              <w:t>n?</w:t>
            </w:r>
          </w:p>
        </w:tc>
        <w:tc>
          <w:tcPr>
            <w:tcW w:w="4709" w:type="dxa"/>
            <w:tcBorders>
              <w:top w:val="single" w:sz="4" w:space="0" w:color="auto"/>
              <w:left w:val="single" w:sz="4" w:space="0" w:color="auto"/>
              <w:bottom w:val="single" w:sz="4" w:space="0" w:color="auto"/>
              <w:right w:val="single" w:sz="4" w:space="0" w:color="auto"/>
            </w:tcBorders>
          </w:tcPr>
          <w:p w14:paraId="2383EB31" w14:textId="77777777" w:rsidR="00CA04A5" w:rsidRPr="00C825CA" w:rsidRDefault="00CA04A5" w:rsidP="00643AE2">
            <w:pPr>
              <w:pStyle w:val="NormalIndent"/>
              <w:spacing w:before="120" w:after="120"/>
              <w:ind w:left="0"/>
              <w:rPr>
                <w:sz w:val="20"/>
                <w:szCs w:val="18"/>
              </w:rPr>
            </w:pPr>
          </w:p>
        </w:tc>
      </w:tr>
      <w:tr w:rsidR="00671FA3" w:rsidRPr="00C825CA" w14:paraId="01D9095D" w14:textId="77777777" w:rsidTr="00671FA3">
        <w:trPr>
          <w:trHeight w:val="18"/>
        </w:trPr>
        <w:tc>
          <w:tcPr>
            <w:tcW w:w="4841" w:type="dxa"/>
            <w:tcBorders>
              <w:top w:val="single" w:sz="4" w:space="0" w:color="auto"/>
              <w:left w:val="single" w:sz="4" w:space="0" w:color="auto"/>
              <w:bottom w:val="single" w:sz="4" w:space="0" w:color="auto"/>
              <w:right w:val="single" w:sz="4" w:space="0" w:color="auto"/>
            </w:tcBorders>
          </w:tcPr>
          <w:p w14:paraId="33522B8B" w14:textId="24D9A2BA" w:rsidR="00671FA3" w:rsidRPr="00C825CA" w:rsidRDefault="00671FA3" w:rsidP="00643AE2">
            <w:pPr>
              <w:pStyle w:val="NormalIndent"/>
              <w:spacing w:before="120" w:after="120"/>
              <w:ind w:left="0"/>
              <w:rPr>
                <w:sz w:val="20"/>
                <w:szCs w:val="18"/>
              </w:rPr>
            </w:pPr>
            <w:r w:rsidRPr="00C825CA">
              <w:rPr>
                <w:sz w:val="20"/>
                <w:szCs w:val="18"/>
              </w:rPr>
              <w:t>Onko Fingridin sidosryhmillä kommentteja tai parannusehdotuksia esitettyyn hankintajaksoon tai hankinta-ajankohtaan?</w:t>
            </w:r>
          </w:p>
        </w:tc>
        <w:tc>
          <w:tcPr>
            <w:tcW w:w="4709" w:type="dxa"/>
            <w:tcBorders>
              <w:top w:val="single" w:sz="4" w:space="0" w:color="auto"/>
              <w:left w:val="single" w:sz="4" w:space="0" w:color="auto"/>
              <w:bottom w:val="single" w:sz="4" w:space="0" w:color="auto"/>
              <w:right w:val="single" w:sz="4" w:space="0" w:color="auto"/>
            </w:tcBorders>
          </w:tcPr>
          <w:p w14:paraId="725D4ED5" w14:textId="77777777" w:rsidR="00671FA3" w:rsidRPr="00C825CA" w:rsidRDefault="00671FA3" w:rsidP="00643AE2">
            <w:pPr>
              <w:pStyle w:val="NormalIndent"/>
              <w:spacing w:before="120" w:after="120"/>
              <w:ind w:left="0"/>
              <w:rPr>
                <w:sz w:val="20"/>
                <w:szCs w:val="18"/>
              </w:rPr>
            </w:pPr>
          </w:p>
        </w:tc>
      </w:tr>
      <w:tr w:rsidR="00671FA3" w:rsidRPr="00C825CA" w14:paraId="221B9D54" w14:textId="77777777" w:rsidTr="00671FA3">
        <w:trPr>
          <w:trHeight w:val="18"/>
        </w:trPr>
        <w:tc>
          <w:tcPr>
            <w:tcW w:w="4841" w:type="dxa"/>
            <w:tcBorders>
              <w:top w:val="single" w:sz="4" w:space="0" w:color="auto"/>
              <w:left w:val="single" w:sz="4" w:space="0" w:color="auto"/>
              <w:bottom w:val="single" w:sz="4" w:space="0" w:color="auto"/>
              <w:right w:val="single" w:sz="4" w:space="0" w:color="auto"/>
            </w:tcBorders>
          </w:tcPr>
          <w:p w14:paraId="7E48F213" w14:textId="13EA76BB" w:rsidR="00671FA3" w:rsidRPr="00C825CA" w:rsidRDefault="00671FA3" w:rsidP="00643AE2">
            <w:pPr>
              <w:pStyle w:val="NormalIndent"/>
              <w:spacing w:before="120" w:after="120"/>
              <w:ind w:left="0"/>
              <w:rPr>
                <w:sz w:val="20"/>
                <w:szCs w:val="18"/>
              </w:rPr>
            </w:pPr>
            <w:r w:rsidRPr="00C825CA">
              <w:rPr>
                <w:sz w:val="20"/>
                <w:szCs w:val="18"/>
              </w:rPr>
              <w:t>Onko Fingridin sidosryhmillä kommentteja tai parannusehdotuksia esitettyyn toimintamalliin, jossa kapasiteettitarjouksissa annettu reservikohteen sijainti voidaan tarvittaessa huomioida säätökapasiteetin hankinnassa, mikäli tulevaan käyttötilanteeseen varautuminen edellyttää sitä?</w:t>
            </w:r>
          </w:p>
        </w:tc>
        <w:tc>
          <w:tcPr>
            <w:tcW w:w="4709" w:type="dxa"/>
            <w:tcBorders>
              <w:top w:val="single" w:sz="4" w:space="0" w:color="auto"/>
              <w:left w:val="single" w:sz="4" w:space="0" w:color="auto"/>
              <w:bottom w:val="single" w:sz="4" w:space="0" w:color="auto"/>
              <w:right w:val="single" w:sz="4" w:space="0" w:color="auto"/>
            </w:tcBorders>
          </w:tcPr>
          <w:p w14:paraId="4F7BBE92" w14:textId="77777777" w:rsidR="00671FA3" w:rsidRPr="00C825CA" w:rsidRDefault="00671FA3" w:rsidP="00643AE2">
            <w:pPr>
              <w:pStyle w:val="NormalIndent"/>
              <w:spacing w:before="120" w:after="120"/>
              <w:ind w:left="0"/>
              <w:rPr>
                <w:sz w:val="20"/>
                <w:szCs w:val="18"/>
              </w:rPr>
            </w:pPr>
          </w:p>
        </w:tc>
      </w:tr>
      <w:tr w:rsidR="00671FA3" w:rsidRPr="00C825CA" w14:paraId="199F81B7" w14:textId="77777777" w:rsidTr="00671FA3">
        <w:trPr>
          <w:trHeight w:val="18"/>
        </w:trPr>
        <w:tc>
          <w:tcPr>
            <w:tcW w:w="4841" w:type="dxa"/>
            <w:tcBorders>
              <w:top w:val="single" w:sz="4" w:space="0" w:color="auto"/>
              <w:left w:val="single" w:sz="4" w:space="0" w:color="auto"/>
              <w:bottom w:val="single" w:sz="4" w:space="0" w:color="auto"/>
              <w:right w:val="single" w:sz="4" w:space="0" w:color="auto"/>
            </w:tcBorders>
          </w:tcPr>
          <w:p w14:paraId="186F6760" w14:textId="5A7AA501" w:rsidR="00671FA3" w:rsidRPr="00C825CA" w:rsidRDefault="00671FA3" w:rsidP="00643AE2">
            <w:pPr>
              <w:pStyle w:val="NormalIndent"/>
              <w:spacing w:before="120" w:after="120"/>
              <w:ind w:left="0"/>
              <w:rPr>
                <w:sz w:val="20"/>
                <w:szCs w:val="18"/>
              </w:rPr>
            </w:pPr>
            <w:r w:rsidRPr="00C825CA">
              <w:rPr>
                <w:sz w:val="20"/>
                <w:szCs w:val="18"/>
              </w:rPr>
              <w:t>Onko Fingridin sidosryhmillä kommentteja tai parannusehdotuksia toimintamalliin säätökapasiteetin hankinnan pitkistä sopimusjaksoista? Esitetyt ehdot sisältävät nykyisen mahdollisuuden hankkia säätökapasiteettia erillisillä kilpailutuksilla (säätökapasiteettisopimukset). Onko Fingridin sidosryhmillä tulevaisuudessa kiinnostusta jatkuvampaan kuukausimarkkinaan, joka ei vaatisi säätösähkömarkkinasopimuksen lisäksi erillisiä sopimuksia?</w:t>
            </w:r>
          </w:p>
        </w:tc>
        <w:tc>
          <w:tcPr>
            <w:tcW w:w="4709" w:type="dxa"/>
            <w:tcBorders>
              <w:top w:val="single" w:sz="4" w:space="0" w:color="auto"/>
              <w:left w:val="single" w:sz="4" w:space="0" w:color="auto"/>
              <w:bottom w:val="single" w:sz="4" w:space="0" w:color="auto"/>
              <w:right w:val="single" w:sz="4" w:space="0" w:color="auto"/>
            </w:tcBorders>
          </w:tcPr>
          <w:p w14:paraId="04DD88C6" w14:textId="77777777" w:rsidR="00671FA3" w:rsidRPr="00C825CA" w:rsidRDefault="00671FA3" w:rsidP="00643AE2">
            <w:pPr>
              <w:pStyle w:val="NormalIndent"/>
              <w:spacing w:before="120" w:after="120"/>
              <w:ind w:left="0"/>
              <w:rPr>
                <w:sz w:val="20"/>
                <w:szCs w:val="18"/>
              </w:rPr>
            </w:pPr>
          </w:p>
        </w:tc>
      </w:tr>
      <w:tr w:rsidR="00F02B62" w:rsidRPr="00C825CA" w14:paraId="3E19FCA3" w14:textId="77777777" w:rsidTr="00671FA3">
        <w:trPr>
          <w:trHeight w:val="18"/>
        </w:trPr>
        <w:tc>
          <w:tcPr>
            <w:tcW w:w="4841" w:type="dxa"/>
            <w:tcBorders>
              <w:top w:val="single" w:sz="4" w:space="0" w:color="auto"/>
              <w:left w:val="single" w:sz="4" w:space="0" w:color="auto"/>
              <w:bottom w:val="single" w:sz="4" w:space="0" w:color="auto"/>
              <w:right w:val="single" w:sz="4" w:space="0" w:color="auto"/>
            </w:tcBorders>
          </w:tcPr>
          <w:p w14:paraId="2398DF4D" w14:textId="58E745D3" w:rsidR="00F02B62" w:rsidRPr="00C825CA" w:rsidRDefault="00C825CA" w:rsidP="00C825CA">
            <w:pPr>
              <w:pStyle w:val="NormalIndent"/>
              <w:ind w:left="0"/>
              <w:rPr>
                <w:sz w:val="20"/>
                <w:szCs w:val="18"/>
              </w:rPr>
            </w:pPr>
            <w:r w:rsidRPr="00C825CA">
              <w:rPr>
                <w:sz w:val="20"/>
                <w:szCs w:val="18"/>
              </w:rPr>
              <w:t>Onko Fingridin sidosryhmillä kommentteja tai parannusehdotuksia esitetty</w:t>
            </w:r>
            <w:r w:rsidR="009E0278">
              <w:rPr>
                <w:sz w:val="20"/>
                <w:szCs w:val="18"/>
              </w:rPr>
              <w:t>ihi</w:t>
            </w:r>
            <w:r w:rsidRPr="00C825CA">
              <w:rPr>
                <w:sz w:val="20"/>
                <w:szCs w:val="18"/>
              </w:rPr>
              <w:t>n säätötarjouksen hintaraj</w:t>
            </w:r>
            <w:r w:rsidR="009E0278">
              <w:rPr>
                <w:sz w:val="20"/>
                <w:szCs w:val="18"/>
              </w:rPr>
              <w:t>oihin</w:t>
            </w:r>
            <w:r w:rsidRPr="00C825CA">
              <w:rPr>
                <w:sz w:val="20"/>
                <w:szCs w:val="18"/>
              </w:rPr>
              <w:t xml:space="preserve"> tai </w:t>
            </w:r>
            <w:r w:rsidR="009E0278">
              <w:rPr>
                <w:sz w:val="20"/>
                <w:szCs w:val="18"/>
              </w:rPr>
              <w:t>niiden</w:t>
            </w:r>
            <w:r w:rsidRPr="00C825CA">
              <w:rPr>
                <w:sz w:val="20"/>
                <w:szCs w:val="18"/>
              </w:rPr>
              <w:t xml:space="preserve"> soveltamisen aloitukseen</w:t>
            </w:r>
            <w:r w:rsidR="0071533D">
              <w:rPr>
                <w:sz w:val="20"/>
                <w:szCs w:val="18"/>
              </w:rPr>
              <w:t xml:space="preserve"> toistaiseksi vain kansallisella tasolla</w:t>
            </w:r>
            <w:r w:rsidRPr="00C825CA">
              <w:rPr>
                <w:sz w:val="20"/>
                <w:szCs w:val="18"/>
              </w:rPr>
              <w:t>?</w:t>
            </w:r>
          </w:p>
        </w:tc>
        <w:tc>
          <w:tcPr>
            <w:tcW w:w="4709" w:type="dxa"/>
            <w:tcBorders>
              <w:top w:val="single" w:sz="4" w:space="0" w:color="auto"/>
              <w:left w:val="single" w:sz="4" w:space="0" w:color="auto"/>
              <w:bottom w:val="single" w:sz="4" w:space="0" w:color="auto"/>
              <w:right w:val="single" w:sz="4" w:space="0" w:color="auto"/>
            </w:tcBorders>
          </w:tcPr>
          <w:p w14:paraId="3ABB4A31" w14:textId="77777777" w:rsidR="00F02B62" w:rsidRPr="00C825CA" w:rsidRDefault="00F02B62" w:rsidP="00643AE2">
            <w:pPr>
              <w:pStyle w:val="NormalIndent"/>
              <w:spacing w:before="120" w:after="120"/>
              <w:ind w:left="0"/>
              <w:rPr>
                <w:sz w:val="20"/>
                <w:szCs w:val="18"/>
              </w:rPr>
            </w:pPr>
          </w:p>
        </w:tc>
      </w:tr>
      <w:tr w:rsidR="00671FA3" w:rsidRPr="00C825CA" w14:paraId="23561954" w14:textId="77777777" w:rsidTr="00671FA3">
        <w:trPr>
          <w:trHeight w:val="18"/>
        </w:trPr>
        <w:tc>
          <w:tcPr>
            <w:tcW w:w="4841" w:type="dxa"/>
            <w:tcBorders>
              <w:top w:val="single" w:sz="4" w:space="0" w:color="auto"/>
              <w:left w:val="single" w:sz="4" w:space="0" w:color="auto"/>
              <w:bottom w:val="single" w:sz="4" w:space="0" w:color="auto"/>
              <w:right w:val="single" w:sz="4" w:space="0" w:color="auto"/>
            </w:tcBorders>
          </w:tcPr>
          <w:p w14:paraId="45592886" w14:textId="77777777" w:rsidR="00671FA3" w:rsidRPr="00C825CA" w:rsidRDefault="00671FA3" w:rsidP="00671FA3">
            <w:pPr>
              <w:rPr>
                <w:sz w:val="20"/>
                <w:szCs w:val="18"/>
              </w:rPr>
            </w:pPr>
            <w:r w:rsidRPr="00C825CA">
              <w:rPr>
                <w:sz w:val="20"/>
                <w:szCs w:val="18"/>
              </w:rPr>
              <w:t>Muuta / vapaa palaute ehtomuutoksiin tai Fingridin toimintaan liittyen?</w:t>
            </w:r>
          </w:p>
          <w:p w14:paraId="785DCDB1" w14:textId="77777777" w:rsidR="00671FA3" w:rsidRPr="00C825CA" w:rsidRDefault="00671FA3" w:rsidP="00671FA3">
            <w:pPr>
              <w:rPr>
                <w:sz w:val="20"/>
                <w:szCs w:val="18"/>
              </w:rPr>
            </w:pPr>
          </w:p>
          <w:p w14:paraId="0839EDD3" w14:textId="77777777" w:rsidR="00671FA3" w:rsidRPr="00C825CA" w:rsidRDefault="00671FA3" w:rsidP="00671FA3">
            <w:pPr>
              <w:rPr>
                <w:sz w:val="20"/>
                <w:szCs w:val="18"/>
              </w:rPr>
            </w:pPr>
          </w:p>
          <w:p w14:paraId="1C38B23D" w14:textId="77777777" w:rsidR="00671FA3" w:rsidRPr="00C825CA" w:rsidRDefault="00671FA3" w:rsidP="00671FA3">
            <w:pPr>
              <w:rPr>
                <w:sz w:val="20"/>
                <w:szCs w:val="18"/>
              </w:rPr>
            </w:pPr>
          </w:p>
          <w:p w14:paraId="1740166F" w14:textId="316574A5" w:rsidR="00671FA3" w:rsidRPr="00C825CA" w:rsidRDefault="00671FA3" w:rsidP="00671FA3">
            <w:pPr>
              <w:rPr>
                <w:sz w:val="20"/>
                <w:szCs w:val="18"/>
              </w:rPr>
            </w:pPr>
          </w:p>
        </w:tc>
        <w:tc>
          <w:tcPr>
            <w:tcW w:w="4709" w:type="dxa"/>
            <w:tcBorders>
              <w:top w:val="single" w:sz="4" w:space="0" w:color="auto"/>
              <w:left w:val="single" w:sz="4" w:space="0" w:color="auto"/>
              <w:bottom w:val="single" w:sz="4" w:space="0" w:color="auto"/>
              <w:right w:val="single" w:sz="4" w:space="0" w:color="auto"/>
            </w:tcBorders>
          </w:tcPr>
          <w:p w14:paraId="10A968B5" w14:textId="77777777" w:rsidR="00671FA3" w:rsidRPr="00C825CA" w:rsidRDefault="00671FA3" w:rsidP="00643AE2">
            <w:pPr>
              <w:pStyle w:val="NormalIndent"/>
              <w:spacing w:before="120" w:after="120"/>
              <w:ind w:left="0"/>
              <w:rPr>
                <w:sz w:val="20"/>
                <w:szCs w:val="18"/>
              </w:rPr>
            </w:pPr>
          </w:p>
        </w:tc>
      </w:tr>
    </w:tbl>
    <w:p w14:paraId="4BEF8D0D" w14:textId="188E9616" w:rsidR="00671FA3" w:rsidRPr="00C825CA" w:rsidRDefault="00671FA3">
      <w:pPr>
        <w:spacing w:after="200" w:line="276" w:lineRule="auto"/>
        <w:rPr>
          <w:sz w:val="20"/>
          <w:szCs w:val="18"/>
        </w:rPr>
      </w:pPr>
    </w:p>
    <w:p w14:paraId="5EAFC176" w14:textId="77777777" w:rsidR="00D32BDD" w:rsidRPr="00C825CA" w:rsidRDefault="00D32BDD" w:rsidP="001D13B7">
      <w:pPr>
        <w:spacing w:before="120" w:line="360" w:lineRule="auto"/>
        <w:rPr>
          <w:sz w:val="20"/>
          <w:szCs w:val="18"/>
        </w:rPr>
      </w:pPr>
    </w:p>
    <w:tbl>
      <w:tblPr>
        <w:tblStyle w:val="TableGrid"/>
        <w:tblW w:w="9560" w:type="dxa"/>
        <w:tblLook w:val="04A0" w:firstRow="1" w:lastRow="0" w:firstColumn="1" w:lastColumn="0" w:noHBand="0" w:noVBand="1"/>
      </w:tblPr>
      <w:tblGrid>
        <w:gridCol w:w="2547"/>
        <w:gridCol w:w="3969"/>
        <w:gridCol w:w="3044"/>
      </w:tblGrid>
      <w:tr w:rsidR="00715AB6" w:rsidRPr="00C825CA" w14:paraId="0621049F"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2952D92B" w14:textId="545689B8" w:rsidR="00715AB6" w:rsidRPr="00C825CA" w:rsidRDefault="00612E6E" w:rsidP="00711EB7">
            <w:pPr>
              <w:pStyle w:val="NormalIndent"/>
              <w:spacing w:before="120" w:after="120"/>
              <w:ind w:left="0"/>
              <w:rPr>
                <w:sz w:val="20"/>
                <w:szCs w:val="18"/>
              </w:rPr>
            </w:pPr>
            <w:r w:rsidRPr="00C825CA">
              <w:rPr>
                <w:sz w:val="20"/>
                <w:szCs w:val="18"/>
              </w:rPr>
              <w:t xml:space="preserve">Dokumentin </w:t>
            </w:r>
            <w:r w:rsidR="00715AB6" w:rsidRPr="00C825CA">
              <w:rPr>
                <w:sz w:val="20"/>
                <w:szCs w:val="18"/>
              </w:rPr>
              <w:t>kohta, johon halutaan muutos</w:t>
            </w:r>
          </w:p>
        </w:tc>
        <w:tc>
          <w:tcPr>
            <w:tcW w:w="3969" w:type="dxa"/>
            <w:tcBorders>
              <w:top w:val="single" w:sz="4" w:space="0" w:color="auto"/>
              <w:left w:val="single" w:sz="4" w:space="0" w:color="auto"/>
              <w:bottom w:val="single" w:sz="4" w:space="0" w:color="auto"/>
              <w:right w:val="single" w:sz="4" w:space="0" w:color="auto"/>
            </w:tcBorders>
          </w:tcPr>
          <w:p w14:paraId="6A621FB5" w14:textId="0D66E538" w:rsidR="00715AB6" w:rsidRPr="00C825CA" w:rsidRDefault="00715AB6" w:rsidP="00711EB7">
            <w:pPr>
              <w:pStyle w:val="NormalIndent"/>
              <w:spacing w:before="120" w:after="120"/>
              <w:ind w:left="0"/>
              <w:rPr>
                <w:sz w:val="20"/>
                <w:szCs w:val="18"/>
              </w:rPr>
            </w:pPr>
            <w:r w:rsidRPr="00C825CA">
              <w:rPr>
                <w:sz w:val="20"/>
                <w:szCs w:val="18"/>
              </w:rPr>
              <w:t>Muutosesitys</w:t>
            </w: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516761D5" w14:textId="28AF8AD7" w:rsidR="00715AB6" w:rsidRPr="00C825CA" w:rsidRDefault="00715AB6" w:rsidP="00711EB7">
            <w:pPr>
              <w:pStyle w:val="NormalIndent"/>
              <w:spacing w:before="120" w:after="120"/>
              <w:ind w:left="0"/>
              <w:rPr>
                <w:sz w:val="20"/>
                <w:szCs w:val="18"/>
              </w:rPr>
            </w:pPr>
            <w:r w:rsidRPr="00C825CA">
              <w:rPr>
                <w:sz w:val="20"/>
                <w:szCs w:val="18"/>
              </w:rPr>
              <w:t>Perustelut</w:t>
            </w:r>
          </w:p>
        </w:tc>
      </w:tr>
      <w:tr w:rsidR="00715AB6" w:rsidRPr="00C825CA" w14:paraId="0D3FEAA2"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0F2D29D3" w14:textId="2F8E4D93" w:rsidR="00715AB6" w:rsidRPr="00C825CA" w:rsidRDefault="00715AB6" w:rsidP="00711EB7">
            <w:pPr>
              <w:pStyle w:val="NormalIndent"/>
              <w:spacing w:before="120" w:after="120"/>
              <w:ind w:left="0"/>
              <w:rPr>
                <w:sz w:val="20"/>
                <w:szCs w:val="18"/>
              </w:rPr>
            </w:pPr>
          </w:p>
        </w:tc>
        <w:tc>
          <w:tcPr>
            <w:tcW w:w="3969" w:type="dxa"/>
            <w:tcBorders>
              <w:top w:val="single" w:sz="4" w:space="0" w:color="auto"/>
              <w:left w:val="single" w:sz="4" w:space="0" w:color="auto"/>
              <w:bottom w:val="single" w:sz="4" w:space="0" w:color="auto"/>
              <w:right w:val="single" w:sz="4" w:space="0" w:color="auto"/>
            </w:tcBorders>
          </w:tcPr>
          <w:p w14:paraId="52AA39F9" w14:textId="3FA81DDC" w:rsidR="00715AB6" w:rsidRPr="00C825CA" w:rsidRDefault="00715AB6" w:rsidP="00711EB7">
            <w:pPr>
              <w:pStyle w:val="NormalIndent"/>
              <w:spacing w:before="120" w:after="120"/>
              <w:ind w:left="0"/>
              <w:rPr>
                <w:sz w:val="20"/>
                <w:szCs w:val="18"/>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677EF9BE" w14:textId="45BB5B3D" w:rsidR="00715AB6" w:rsidRPr="00C825CA" w:rsidRDefault="00715AB6" w:rsidP="00711EB7">
            <w:pPr>
              <w:pStyle w:val="NormalIndent"/>
              <w:spacing w:before="120" w:after="120"/>
              <w:ind w:left="0"/>
              <w:rPr>
                <w:sz w:val="20"/>
                <w:szCs w:val="18"/>
              </w:rPr>
            </w:pPr>
          </w:p>
        </w:tc>
      </w:tr>
      <w:tr w:rsidR="00715AB6" w:rsidRPr="00C825CA" w14:paraId="4076C057"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6818FEF3" w14:textId="291F35BA" w:rsidR="00715AB6" w:rsidRPr="00C825CA" w:rsidRDefault="00715AB6" w:rsidP="00711EB7">
            <w:pPr>
              <w:pStyle w:val="NormalIndent"/>
              <w:spacing w:before="120" w:after="120"/>
              <w:ind w:left="0"/>
              <w:rPr>
                <w:sz w:val="20"/>
                <w:szCs w:val="18"/>
              </w:rPr>
            </w:pPr>
          </w:p>
        </w:tc>
        <w:tc>
          <w:tcPr>
            <w:tcW w:w="3969" w:type="dxa"/>
            <w:tcBorders>
              <w:top w:val="single" w:sz="4" w:space="0" w:color="auto"/>
              <w:left w:val="single" w:sz="4" w:space="0" w:color="auto"/>
              <w:bottom w:val="single" w:sz="4" w:space="0" w:color="auto"/>
              <w:right w:val="single" w:sz="4" w:space="0" w:color="auto"/>
            </w:tcBorders>
          </w:tcPr>
          <w:p w14:paraId="21F98FAA" w14:textId="7BAFFA38" w:rsidR="00715AB6" w:rsidRPr="00C825CA" w:rsidRDefault="00715AB6" w:rsidP="00711EB7">
            <w:pPr>
              <w:pStyle w:val="NormalIndent"/>
              <w:spacing w:before="120" w:after="120"/>
              <w:ind w:left="0"/>
              <w:rPr>
                <w:sz w:val="20"/>
                <w:szCs w:val="18"/>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7E0928FF" w14:textId="0142D347" w:rsidR="00715AB6" w:rsidRPr="00C825CA" w:rsidRDefault="00715AB6" w:rsidP="00711EB7">
            <w:pPr>
              <w:pStyle w:val="NormalIndent"/>
              <w:spacing w:before="120" w:after="120"/>
              <w:ind w:left="0"/>
              <w:rPr>
                <w:sz w:val="20"/>
                <w:szCs w:val="18"/>
              </w:rPr>
            </w:pPr>
          </w:p>
        </w:tc>
      </w:tr>
      <w:tr w:rsidR="00715AB6" w:rsidRPr="00C825CA" w14:paraId="7E4BC0CE"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26BD8D45" w14:textId="3DDEED44" w:rsidR="00715AB6" w:rsidRPr="00C825CA" w:rsidRDefault="00715AB6" w:rsidP="00711EB7">
            <w:pPr>
              <w:pStyle w:val="NormalIndent"/>
              <w:spacing w:before="120" w:after="120"/>
              <w:ind w:left="0"/>
              <w:rPr>
                <w:sz w:val="20"/>
                <w:szCs w:val="18"/>
              </w:rPr>
            </w:pPr>
          </w:p>
        </w:tc>
        <w:tc>
          <w:tcPr>
            <w:tcW w:w="3969" w:type="dxa"/>
            <w:tcBorders>
              <w:top w:val="single" w:sz="4" w:space="0" w:color="auto"/>
              <w:left w:val="single" w:sz="4" w:space="0" w:color="auto"/>
              <w:bottom w:val="single" w:sz="4" w:space="0" w:color="auto"/>
              <w:right w:val="single" w:sz="4" w:space="0" w:color="auto"/>
            </w:tcBorders>
          </w:tcPr>
          <w:p w14:paraId="50E1445E" w14:textId="5DC3DC15" w:rsidR="00715AB6" w:rsidRPr="00C825CA" w:rsidRDefault="00715AB6" w:rsidP="00711EB7">
            <w:pPr>
              <w:pStyle w:val="NormalIndent"/>
              <w:spacing w:before="120" w:after="120"/>
              <w:ind w:left="0"/>
              <w:rPr>
                <w:sz w:val="20"/>
                <w:szCs w:val="18"/>
              </w:rPr>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6D089BBE" w14:textId="2D5CD77F" w:rsidR="00715AB6" w:rsidRPr="00C825CA" w:rsidRDefault="00715AB6" w:rsidP="00711EB7">
            <w:pPr>
              <w:pStyle w:val="NormalIndent"/>
              <w:spacing w:before="120" w:after="120"/>
              <w:ind w:left="0"/>
              <w:rPr>
                <w:sz w:val="20"/>
                <w:szCs w:val="18"/>
              </w:rPr>
            </w:pPr>
          </w:p>
        </w:tc>
      </w:tr>
      <w:tr w:rsidR="00715AB6" w14:paraId="2C153C69"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3B30978C" w14:textId="368D19D0" w:rsidR="00715AB6" w:rsidRDefault="00715AB6" w:rsidP="00711EB7">
            <w:pPr>
              <w:pStyle w:val="NormalIndent"/>
              <w:spacing w:before="120" w:after="120"/>
              <w:ind w:left="0"/>
            </w:pPr>
          </w:p>
        </w:tc>
        <w:tc>
          <w:tcPr>
            <w:tcW w:w="3969" w:type="dxa"/>
            <w:tcBorders>
              <w:top w:val="single" w:sz="4" w:space="0" w:color="auto"/>
              <w:left w:val="single" w:sz="4" w:space="0" w:color="auto"/>
              <w:bottom w:val="single" w:sz="4" w:space="0" w:color="auto"/>
              <w:right w:val="single" w:sz="4" w:space="0" w:color="auto"/>
            </w:tcBorders>
          </w:tcPr>
          <w:p w14:paraId="5232A150" w14:textId="5AD4F378" w:rsidR="00715AB6" w:rsidRDefault="00715AB6" w:rsidP="00711EB7">
            <w:pPr>
              <w:pStyle w:val="NormalIndent"/>
              <w:spacing w:before="120" w:after="120"/>
              <w:ind w:left="0"/>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7B635087" w14:textId="2C41292A" w:rsidR="00715AB6" w:rsidRDefault="00715AB6" w:rsidP="00711EB7">
            <w:pPr>
              <w:pStyle w:val="NormalIndent"/>
              <w:spacing w:before="120" w:after="120"/>
              <w:ind w:left="0"/>
            </w:pPr>
          </w:p>
        </w:tc>
      </w:tr>
      <w:tr w:rsidR="00870A68" w14:paraId="03D0178D"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1C9600A7" w14:textId="77777777" w:rsidR="00870A68" w:rsidRDefault="00870A68" w:rsidP="000A018B">
            <w:pPr>
              <w:pStyle w:val="NormalIndent"/>
              <w:spacing w:before="120" w:after="120"/>
              <w:ind w:left="0"/>
            </w:pPr>
          </w:p>
        </w:tc>
        <w:tc>
          <w:tcPr>
            <w:tcW w:w="3969" w:type="dxa"/>
            <w:tcBorders>
              <w:top w:val="single" w:sz="4" w:space="0" w:color="auto"/>
              <w:left w:val="single" w:sz="4" w:space="0" w:color="auto"/>
              <w:bottom w:val="single" w:sz="4" w:space="0" w:color="auto"/>
              <w:right w:val="single" w:sz="4" w:space="0" w:color="auto"/>
            </w:tcBorders>
          </w:tcPr>
          <w:p w14:paraId="41A3B858" w14:textId="77777777" w:rsidR="00870A68" w:rsidRDefault="00870A68" w:rsidP="000A018B">
            <w:pPr>
              <w:pStyle w:val="NormalIndent"/>
              <w:spacing w:before="120" w:after="120"/>
              <w:ind w:left="0"/>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40E3F238" w14:textId="77777777" w:rsidR="00870A68" w:rsidRDefault="00870A68" w:rsidP="000A018B">
            <w:pPr>
              <w:pStyle w:val="NormalIndent"/>
              <w:spacing w:before="120" w:after="120"/>
              <w:ind w:left="0"/>
            </w:pPr>
          </w:p>
        </w:tc>
      </w:tr>
      <w:tr w:rsidR="00870A68" w14:paraId="43554227"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61244174" w14:textId="77777777" w:rsidR="00870A68" w:rsidRDefault="00870A68" w:rsidP="000A018B">
            <w:pPr>
              <w:pStyle w:val="NormalIndent"/>
              <w:spacing w:before="120" w:after="120"/>
              <w:ind w:left="0"/>
            </w:pPr>
          </w:p>
        </w:tc>
        <w:tc>
          <w:tcPr>
            <w:tcW w:w="3969" w:type="dxa"/>
            <w:tcBorders>
              <w:top w:val="single" w:sz="4" w:space="0" w:color="auto"/>
              <w:left w:val="single" w:sz="4" w:space="0" w:color="auto"/>
              <w:bottom w:val="single" w:sz="4" w:space="0" w:color="auto"/>
              <w:right w:val="single" w:sz="4" w:space="0" w:color="auto"/>
            </w:tcBorders>
          </w:tcPr>
          <w:p w14:paraId="46EFF90D" w14:textId="77777777" w:rsidR="00870A68" w:rsidRDefault="00870A68" w:rsidP="000A018B">
            <w:pPr>
              <w:pStyle w:val="NormalIndent"/>
              <w:spacing w:before="120" w:after="120"/>
              <w:ind w:left="0"/>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7F322F80" w14:textId="77777777" w:rsidR="00870A68" w:rsidRDefault="00870A68" w:rsidP="000A018B">
            <w:pPr>
              <w:pStyle w:val="NormalIndent"/>
              <w:spacing w:before="120" w:after="120"/>
              <w:ind w:left="0"/>
            </w:pPr>
          </w:p>
        </w:tc>
      </w:tr>
      <w:tr w:rsidR="00870A68" w14:paraId="01EFBB12"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38D7A75D" w14:textId="77777777" w:rsidR="00870A68" w:rsidRDefault="00870A68" w:rsidP="000A018B">
            <w:pPr>
              <w:pStyle w:val="NormalIndent"/>
              <w:spacing w:before="120" w:after="120"/>
              <w:ind w:left="0"/>
            </w:pPr>
          </w:p>
        </w:tc>
        <w:tc>
          <w:tcPr>
            <w:tcW w:w="3969" w:type="dxa"/>
            <w:tcBorders>
              <w:top w:val="single" w:sz="4" w:space="0" w:color="auto"/>
              <w:left w:val="single" w:sz="4" w:space="0" w:color="auto"/>
              <w:bottom w:val="single" w:sz="4" w:space="0" w:color="auto"/>
              <w:right w:val="single" w:sz="4" w:space="0" w:color="auto"/>
            </w:tcBorders>
          </w:tcPr>
          <w:p w14:paraId="443C626B" w14:textId="77777777" w:rsidR="00870A68" w:rsidRDefault="00870A68" w:rsidP="000A018B">
            <w:pPr>
              <w:pStyle w:val="NormalIndent"/>
              <w:spacing w:before="120" w:after="120"/>
              <w:ind w:left="0"/>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5B986F39" w14:textId="77777777" w:rsidR="00870A68" w:rsidRDefault="00870A68" w:rsidP="000A018B">
            <w:pPr>
              <w:pStyle w:val="NormalIndent"/>
              <w:spacing w:before="120" w:after="120"/>
              <w:ind w:left="0"/>
            </w:pPr>
          </w:p>
        </w:tc>
      </w:tr>
      <w:tr w:rsidR="00870A68" w14:paraId="3A5C7EA3"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64E86173" w14:textId="77777777" w:rsidR="00870A68" w:rsidRDefault="00870A68" w:rsidP="000A018B">
            <w:pPr>
              <w:pStyle w:val="NormalIndent"/>
              <w:spacing w:before="120" w:after="120"/>
              <w:ind w:left="0"/>
            </w:pPr>
          </w:p>
        </w:tc>
        <w:tc>
          <w:tcPr>
            <w:tcW w:w="3969" w:type="dxa"/>
            <w:tcBorders>
              <w:top w:val="single" w:sz="4" w:space="0" w:color="auto"/>
              <w:left w:val="single" w:sz="4" w:space="0" w:color="auto"/>
              <w:bottom w:val="single" w:sz="4" w:space="0" w:color="auto"/>
              <w:right w:val="single" w:sz="4" w:space="0" w:color="auto"/>
            </w:tcBorders>
          </w:tcPr>
          <w:p w14:paraId="41EF76A9" w14:textId="77777777" w:rsidR="00870A68" w:rsidRDefault="00870A68" w:rsidP="000A018B">
            <w:pPr>
              <w:pStyle w:val="NormalIndent"/>
              <w:spacing w:before="120" w:after="120"/>
              <w:ind w:left="0"/>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1AA801DF" w14:textId="77777777" w:rsidR="00870A68" w:rsidRDefault="00870A68" w:rsidP="000A018B">
            <w:pPr>
              <w:pStyle w:val="NormalIndent"/>
              <w:spacing w:before="120" w:after="120"/>
              <w:ind w:left="0"/>
            </w:pPr>
          </w:p>
        </w:tc>
      </w:tr>
      <w:tr w:rsidR="00870A68" w14:paraId="7807C03E"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0972F6A7" w14:textId="77777777" w:rsidR="00870A68" w:rsidRDefault="00870A68" w:rsidP="000A018B">
            <w:pPr>
              <w:pStyle w:val="NormalIndent"/>
              <w:spacing w:before="120" w:after="120"/>
              <w:ind w:left="0"/>
            </w:pPr>
          </w:p>
        </w:tc>
        <w:tc>
          <w:tcPr>
            <w:tcW w:w="3969" w:type="dxa"/>
            <w:tcBorders>
              <w:top w:val="single" w:sz="4" w:space="0" w:color="auto"/>
              <w:left w:val="single" w:sz="4" w:space="0" w:color="auto"/>
              <w:bottom w:val="single" w:sz="4" w:space="0" w:color="auto"/>
              <w:right w:val="single" w:sz="4" w:space="0" w:color="auto"/>
            </w:tcBorders>
          </w:tcPr>
          <w:p w14:paraId="1A6D2A6E" w14:textId="77777777" w:rsidR="00870A68" w:rsidRDefault="00870A68" w:rsidP="000A018B">
            <w:pPr>
              <w:pStyle w:val="NormalIndent"/>
              <w:spacing w:before="120" w:after="120"/>
              <w:ind w:left="0"/>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6901758E" w14:textId="77777777" w:rsidR="00870A68" w:rsidRDefault="00870A68" w:rsidP="000A018B">
            <w:pPr>
              <w:pStyle w:val="NormalIndent"/>
              <w:spacing w:before="120" w:after="120"/>
              <w:ind w:left="0"/>
            </w:pPr>
          </w:p>
        </w:tc>
      </w:tr>
      <w:tr w:rsidR="00870A68" w14:paraId="3B1899B2" w14:textId="77777777" w:rsidTr="00795A1E">
        <w:trPr>
          <w:trHeight w:val="463"/>
        </w:trPr>
        <w:tc>
          <w:tcPr>
            <w:tcW w:w="2547" w:type="dxa"/>
            <w:tcBorders>
              <w:top w:val="single" w:sz="4" w:space="0" w:color="auto"/>
              <w:left w:val="single" w:sz="4" w:space="0" w:color="auto"/>
              <w:bottom w:val="single" w:sz="4" w:space="0" w:color="auto"/>
              <w:right w:val="single" w:sz="4" w:space="0" w:color="auto"/>
            </w:tcBorders>
          </w:tcPr>
          <w:p w14:paraId="5C670DCC" w14:textId="77777777" w:rsidR="00870A68" w:rsidRDefault="00870A68" w:rsidP="000A018B">
            <w:pPr>
              <w:pStyle w:val="NormalIndent"/>
              <w:spacing w:before="120" w:after="120"/>
              <w:ind w:left="0"/>
            </w:pPr>
          </w:p>
        </w:tc>
        <w:tc>
          <w:tcPr>
            <w:tcW w:w="3969" w:type="dxa"/>
            <w:tcBorders>
              <w:top w:val="single" w:sz="4" w:space="0" w:color="auto"/>
              <w:left w:val="single" w:sz="4" w:space="0" w:color="auto"/>
              <w:bottom w:val="single" w:sz="4" w:space="0" w:color="auto"/>
              <w:right w:val="single" w:sz="4" w:space="0" w:color="auto"/>
            </w:tcBorders>
          </w:tcPr>
          <w:p w14:paraId="78892DF0" w14:textId="77777777" w:rsidR="00870A68" w:rsidRDefault="00870A68" w:rsidP="000A018B">
            <w:pPr>
              <w:pStyle w:val="NormalIndent"/>
              <w:spacing w:before="120" w:after="120"/>
              <w:ind w:left="0"/>
            </w:pPr>
          </w:p>
        </w:tc>
        <w:tc>
          <w:tcPr>
            <w:tcW w:w="3044" w:type="dxa"/>
            <w:tcBorders>
              <w:top w:val="single" w:sz="4" w:space="0" w:color="auto"/>
              <w:left w:val="single" w:sz="4" w:space="0" w:color="auto"/>
              <w:bottom w:val="single" w:sz="4" w:space="0" w:color="auto"/>
              <w:right w:val="single" w:sz="4" w:space="0" w:color="auto"/>
            </w:tcBorders>
            <w:shd w:val="clear" w:color="auto" w:fill="auto"/>
          </w:tcPr>
          <w:p w14:paraId="41B4406E" w14:textId="77777777" w:rsidR="00870A68" w:rsidRDefault="00870A68" w:rsidP="000A018B">
            <w:pPr>
              <w:pStyle w:val="NormalIndent"/>
              <w:spacing w:before="120" w:after="120"/>
              <w:ind w:left="0"/>
            </w:pPr>
          </w:p>
        </w:tc>
      </w:tr>
    </w:tbl>
    <w:p w14:paraId="35DE53F9" w14:textId="20829EA9" w:rsidR="00D32BDD" w:rsidRDefault="00D32BDD" w:rsidP="004A3190">
      <w:pPr>
        <w:pStyle w:val="NormalIndent"/>
        <w:ind w:left="0"/>
      </w:pPr>
    </w:p>
    <w:p w14:paraId="5D12FC4C" w14:textId="094D5F81" w:rsidR="00E30454" w:rsidRPr="007A3B89" w:rsidRDefault="001C660E" w:rsidP="00E30454">
      <w:pPr>
        <w:spacing w:before="120"/>
      </w:pPr>
      <w:r>
        <w:t>Kopioi tarvittaessa lisää rivejä.</w:t>
      </w:r>
    </w:p>
    <w:sectPr w:rsidR="00E30454" w:rsidRPr="007A3B89" w:rsidSect="008D5A45">
      <w:headerReference w:type="default" r:id="rId11"/>
      <w:headerReference w:type="first" r:id="rId12"/>
      <w:footerReference w:type="first" r:id="rId13"/>
      <w:pgSz w:w="11906" w:h="16838" w:code="9"/>
      <w:pgMar w:top="2835" w:right="567" w:bottom="1418" w:left="1304" w:header="567" w:footer="42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1ADE" w14:textId="77777777" w:rsidR="00732012" w:rsidRDefault="00732012" w:rsidP="00E439C3">
      <w:r>
        <w:separator/>
      </w:r>
    </w:p>
  </w:endnote>
  <w:endnote w:type="continuationSeparator" w:id="0">
    <w:p w14:paraId="451AAC58" w14:textId="77777777" w:rsidR="00732012" w:rsidRDefault="00732012" w:rsidP="00E4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637" w:type="dxa"/>
      <w:tblLayout w:type="fixed"/>
      <w:tblCellMar>
        <w:left w:w="70" w:type="dxa"/>
        <w:right w:w="70" w:type="dxa"/>
      </w:tblCellMar>
      <w:tblLook w:val="0000" w:firstRow="0" w:lastRow="0" w:firstColumn="0" w:lastColumn="0" w:noHBand="0" w:noVBand="0"/>
    </w:tblPr>
    <w:tblGrid>
      <w:gridCol w:w="1843"/>
      <w:gridCol w:w="1916"/>
      <w:gridCol w:w="1875"/>
      <w:gridCol w:w="1879"/>
      <w:gridCol w:w="2126"/>
    </w:tblGrid>
    <w:tr w:rsidR="00047970" w:rsidRPr="00153EF9" w14:paraId="29798D90" w14:textId="77777777" w:rsidTr="00183D3C">
      <w:trPr>
        <w:trHeight w:val="284"/>
      </w:trPr>
      <w:tc>
        <w:tcPr>
          <w:tcW w:w="9639" w:type="dxa"/>
          <w:gridSpan w:val="5"/>
        </w:tcPr>
        <w:p w14:paraId="29798D8F" w14:textId="77777777" w:rsidR="00047970" w:rsidRPr="00153EF9" w:rsidRDefault="00047970" w:rsidP="00183D3C">
          <w:pPr>
            <w:pStyle w:val="Footer"/>
            <w:rPr>
              <w:b/>
              <w:sz w:val="16"/>
            </w:rPr>
          </w:pPr>
        </w:p>
      </w:tc>
    </w:tr>
    <w:tr w:rsidR="00047970" w:rsidRPr="00BB0DE3" w14:paraId="29798D96" w14:textId="77777777" w:rsidTr="00183D3C">
      <w:tc>
        <w:tcPr>
          <w:tcW w:w="1843" w:type="dxa"/>
        </w:tcPr>
        <w:p w14:paraId="29798D91" w14:textId="77777777" w:rsidR="00047970" w:rsidRPr="00BB0DE3" w:rsidRDefault="00047970" w:rsidP="00183D3C">
          <w:pPr>
            <w:pStyle w:val="Footer"/>
          </w:pPr>
        </w:p>
      </w:tc>
      <w:tc>
        <w:tcPr>
          <w:tcW w:w="1916" w:type="dxa"/>
        </w:tcPr>
        <w:p w14:paraId="29798D92" w14:textId="77777777" w:rsidR="00047970" w:rsidRPr="00BB0DE3" w:rsidRDefault="00047970" w:rsidP="00183D3C">
          <w:pPr>
            <w:pStyle w:val="Footer"/>
          </w:pPr>
        </w:p>
      </w:tc>
      <w:tc>
        <w:tcPr>
          <w:tcW w:w="1875" w:type="dxa"/>
        </w:tcPr>
        <w:p w14:paraId="29798D93" w14:textId="77777777" w:rsidR="00047970" w:rsidRPr="00BB0DE3" w:rsidRDefault="00047970" w:rsidP="00183D3C">
          <w:pPr>
            <w:pStyle w:val="Footer"/>
          </w:pPr>
        </w:p>
      </w:tc>
      <w:tc>
        <w:tcPr>
          <w:tcW w:w="1879" w:type="dxa"/>
        </w:tcPr>
        <w:p w14:paraId="29798D94" w14:textId="77777777" w:rsidR="00047970" w:rsidRPr="00BB0DE3" w:rsidRDefault="00047970" w:rsidP="00183D3C">
          <w:pPr>
            <w:pStyle w:val="Footer"/>
          </w:pPr>
        </w:p>
      </w:tc>
      <w:tc>
        <w:tcPr>
          <w:tcW w:w="2126" w:type="dxa"/>
        </w:tcPr>
        <w:p w14:paraId="29798D95" w14:textId="77777777" w:rsidR="00047970" w:rsidRPr="00BB0DE3" w:rsidRDefault="00047970" w:rsidP="00183D3C">
          <w:pPr>
            <w:pStyle w:val="Footer"/>
          </w:pPr>
        </w:p>
      </w:tc>
    </w:tr>
    <w:tr w:rsidR="00047970" w:rsidRPr="00BB0DE3" w14:paraId="29798D9C" w14:textId="77777777" w:rsidTr="00183D3C">
      <w:tc>
        <w:tcPr>
          <w:tcW w:w="1843" w:type="dxa"/>
        </w:tcPr>
        <w:p w14:paraId="29798D97" w14:textId="77777777" w:rsidR="00047970" w:rsidRPr="00BB0DE3" w:rsidRDefault="00047970" w:rsidP="00183D3C">
          <w:pPr>
            <w:pStyle w:val="Footer"/>
          </w:pPr>
        </w:p>
      </w:tc>
      <w:tc>
        <w:tcPr>
          <w:tcW w:w="1916" w:type="dxa"/>
        </w:tcPr>
        <w:p w14:paraId="29798D98" w14:textId="77777777" w:rsidR="00047970" w:rsidRPr="00BB0DE3" w:rsidRDefault="00047970" w:rsidP="00183D3C">
          <w:pPr>
            <w:pStyle w:val="Footer"/>
          </w:pPr>
        </w:p>
      </w:tc>
      <w:tc>
        <w:tcPr>
          <w:tcW w:w="1875" w:type="dxa"/>
        </w:tcPr>
        <w:p w14:paraId="29798D99" w14:textId="77777777" w:rsidR="00047970" w:rsidRPr="00BB0DE3" w:rsidRDefault="00047970" w:rsidP="00183D3C">
          <w:pPr>
            <w:pStyle w:val="Footer"/>
          </w:pPr>
        </w:p>
      </w:tc>
      <w:tc>
        <w:tcPr>
          <w:tcW w:w="1879" w:type="dxa"/>
        </w:tcPr>
        <w:p w14:paraId="29798D9A" w14:textId="77777777" w:rsidR="00047970" w:rsidRPr="00BB0DE3" w:rsidRDefault="00047970" w:rsidP="00183D3C">
          <w:pPr>
            <w:pStyle w:val="Footer"/>
          </w:pPr>
        </w:p>
      </w:tc>
      <w:tc>
        <w:tcPr>
          <w:tcW w:w="2126" w:type="dxa"/>
        </w:tcPr>
        <w:p w14:paraId="29798D9B" w14:textId="77777777" w:rsidR="00047970" w:rsidRPr="00BB0DE3" w:rsidRDefault="00047970" w:rsidP="00183D3C">
          <w:pPr>
            <w:pStyle w:val="Footer"/>
          </w:pPr>
        </w:p>
      </w:tc>
    </w:tr>
    <w:tr w:rsidR="00047970" w:rsidRPr="00BB0DE3" w14:paraId="29798DA2" w14:textId="77777777" w:rsidTr="00183D3C">
      <w:tc>
        <w:tcPr>
          <w:tcW w:w="1843" w:type="dxa"/>
        </w:tcPr>
        <w:p w14:paraId="29798D9D" w14:textId="77777777" w:rsidR="00047970" w:rsidRPr="00BB0DE3" w:rsidRDefault="00047970" w:rsidP="00183D3C">
          <w:pPr>
            <w:pStyle w:val="Footer"/>
          </w:pPr>
        </w:p>
      </w:tc>
      <w:tc>
        <w:tcPr>
          <w:tcW w:w="1916" w:type="dxa"/>
        </w:tcPr>
        <w:p w14:paraId="29798D9E" w14:textId="77777777" w:rsidR="00047970" w:rsidRPr="00BB0DE3" w:rsidRDefault="00047970" w:rsidP="00183D3C">
          <w:pPr>
            <w:pStyle w:val="Footer"/>
          </w:pPr>
        </w:p>
      </w:tc>
      <w:tc>
        <w:tcPr>
          <w:tcW w:w="1875" w:type="dxa"/>
        </w:tcPr>
        <w:p w14:paraId="29798D9F" w14:textId="77777777" w:rsidR="00047970" w:rsidRPr="00BB0DE3" w:rsidRDefault="00047970" w:rsidP="00183D3C">
          <w:pPr>
            <w:pStyle w:val="Footer"/>
          </w:pPr>
        </w:p>
      </w:tc>
      <w:tc>
        <w:tcPr>
          <w:tcW w:w="1879" w:type="dxa"/>
        </w:tcPr>
        <w:p w14:paraId="29798DA0" w14:textId="77777777" w:rsidR="00047970" w:rsidRPr="00BB0DE3" w:rsidRDefault="00047970" w:rsidP="00183D3C">
          <w:pPr>
            <w:pStyle w:val="Footer"/>
          </w:pPr>
        </w:p>
      </w:tc>
      <w:tc>
        <w:tcPr>
          <w:tcW w:w="2126" w:type="dxa"/>
        </w:tcPr>
        <w:p w14:paraId="29798DA1" w14:textId="77777777" w:rsidR="00047970" w:rsidRPr="00153EF9" w:rsidRDefault="00047970" w:rsidP="00183D3C">
          <w:pPr>
            <w:pStyle w:val="Footer"/>
            <w:rPr>
              <w:b/>
            </w:rPr>
          </w:pPr>
        </w:p>
      </w:tc>
    </w:tr>
  </w:tbl>
  <w:p w14:paraId="29798DA3" w14:textId="77777777" w:rsidR="00047970" w:rsidRDefault="00047970" w:rsidP="000A575B">
    <w:pPr>
      <w:pStyle w:val="Footer"/>
      <w:rPr>
        <w:sz w:val="22"/>
      </w:rPr>
    </w:pPr>
  </w:p>
  <w:p w14:paraId="29798DA4" w14:textId="77777777" w:rsidR="00047970" w:rsidRDefault="00047970" w:rsidP="000A575B">
    <w:pPr>
      <w:pStyle w:val="Footer"/>
      <w:rPr>
        <w:sz w:val="22"/>
      </w:rPr>
    </w:pPr>
  </w:p>
  <w:p w14:paraId="29798DA5" w14:textId="77777777" w:rsidR="00047970" w:rsidRDefault="00047970">
    <w:pPr>
      <w:pStyle w:val="Footer"/>
    </w:pPr>
  </w:p>
  <w:p w14:paraId="29798DA6" w14:textId="77777777" w:rsidR="00047970" w:rsidRDefault="0004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99E5C" w14:textId="77777777" w:rsidR="00732012" w:rsidRDefault="00732012" w:rsidP="00E439C3">
      <w:r>
        <w:separator/>
      </w:r>
    </w:p>
  </w:footnote>
  <w:footnote w:type="continuationSeparator" w:id="0">
    <w:p w14:paraId="0E0EB725" w14:textId="77777777" w:rsidR="00732012" w:rsidRDefault="00732012" w:rsidP="00E4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Layout w:type="fixed"/>
      <w:tblCellMar>
        <w:left w:w="0" w:type="dxa"/>
        <w:right w:w="0" w:type="dxa"/>
      </w:tblCellMar>
      <w:tblLook w:val="0000" w:firstRow="0" w:lastRow="0" w:firstColumn="0" w:lastColumn="0" w:noHBand="0" w:noVBand="0"/>
    </w:tblPr>
    <w:tblGrid>
      <w:gridCol w:w="5216"/>
      <w:gridCol w:w="2608"/>
      <w:gridCol w:w="1304"/>
      <w:gridCol w:w="822"/>
    </w:tblGrid>
    <w:tr w:rsidR="00F76D5A" w:rsidRPr="00B9011E" w14:paraId="50B7AB7E" w14:textId="77777777" w:rsidTr="00412ECB">
      <w:trPr>
        <w:trHeight w:val="567"/>
      </w:trPr>
      <w:tc>
        <w:tcPr>
          <w:tcW w:w="5216" w:type="dxa"/>
          <w:vMerge w:val="restart"/>
          <w:vAlign w:val="bottom"/>
        </w:tcPr>
        <w:p w14:paraId="1C2238FD" w14:textId="77777777" w:rsidR="00F76D5A" w:rsidRPr="00B9011E" w:rsidRDefault="00F76D5A" w:rsidP="00F76D5A">
          <w:pPr>
            <w:pStyle w:val="Header"/>
            <w:rPr>
              <w:noProof/>
              <w:lang w:eastAsia="fi-FI"/>
            </w:rPr>
          </w:pPr>
          <w:r w:rsidRPr="00B9011E">
            <w:rPr>
              <w:noProof/>
              <w:lang w:eastAsia="fi-FI"/>
            </w:rPr>
            <w:drawing>
              <wp:inline distT="0" distB="0" distL="0" distR="0" wp14:anchorId="25F182B4" wp14:editId="3D3008E2">
                <wp:extent cx="1713235" cy="319087"/>
                <wp:effectExtent l="0" t="0" r="1270" b="5080"/>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gridlomakeorig_sahkoinen"/>
                        <pic:cNvPicPr>
                          <a:picLocks noChangeAspect="1" noChangeArrowheads="1"/>
                        </pic:cNvPicPr>
                      </pic:nvPicPr>
                      <pic:blipFill rotWithShape="1">
                        <a:blip r:embed="rId1">
                          <a:extLst>
                            <a:ext uri="{28A0092B-C50C-407E-A947-70E740481C1C}">
                              <a14:useLocalDpi xmlns:a14="http://schemas.microsoft.com/office/drawing/2010/main" val="0"/>
                            </a:ext>
                          </a:extLst>
                        </a:blip>
                        <a:srcRect t="1" b="5545"/>
                        <a:stretch/>
                      </pic:blipFill>
                      <pic:spPr bwMode="auto">
                        <a:xfrm>
                          <a:off x="0" y="0"/>
                          <a:ext cx="1714751" cy="31936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08" w:type="dxa"/>
          <w:vAlign w:val="bottom"/>
        </w:tcPr>
        <w:p w14:paraId="67F0F443" w14:textId="77777777" w:rsidR="00F76D5A" w:rsidRPr="00A050B4" w:rsidRDefault="00F76D5A" w:rsidP="00F76D5A">
          <w:pPr>
            <w:pStyle w:val="Header"/>
            <w:rPr>
              <w:b/>
              <w:noProof/>
            </w:rPr>
          </w:pPr>
        </w:p>
      </w:tc>
      <w:tc>
        <w:tcPr>
          <w:tcW w:w="1304" w:type="dxa"/>
          <w:vAlign w:val="bottom"/>
        </w:tcPr>
        <w:p w14:paraId="21D78A94" w14:textId="77777777" w:rsidR="00F76D5A" w:rsidRPr="00B9011E" w:rsidRDefault="00F76D5A" w:rsidP="00F76D5A">
          <w:pPr>
            <w:pStyle w:val="Header"/>
            <w:rPr>
              <w:noProof/>
            </w:rPr>
          </w:pPr>
        </w:p>
      </w:tc>
      <w:tc>
        <w:tcPr>
          <w:tcW w:w="822" w:type="dxa"/>
          <w:vAlign w:val="bottom"/>
        </w:tcPr>
        <w:p w14:paraId="64EC1A3E" w14:textId="77777777" w:rsidR="00F76D5A" w:rsidRPr="00B9011E" w:rsidRDefault="00F76D5A" w:rsidP="00F76D5A">
          <w:pPr>
            <w:pStyle w:val="Header"/>
            <w:rPr>
              <w:noProof/>
            </w:rPr>
          </w:pPr>
        </w:p>
      </w:tc>
    </w:tr>
    <w:tr w:rsidR="00F76D5A" w:rsidRPr="00B9011E" w14:paraId="7A9A28B7" w14:textId="77777777" w:rsidTr="00412ECB">
      <w:trPr>
        <w:trHeight w:val="170"/>
      </w:trPr>
      <w:tc>
        <w:tcPr>
          <w:tcW w:w="5216" w:type="dxa"/>
          <w:vMerge/>
        </w:tcPr>
        <w:p w14:paraId="313ADAFD" w14:textId="77777777" w:rsidR="00F76D5A" w:rsidRPr="00B9011E" w:rsidRDefault="00F76D5A" w:rsidP="00F76D5A">
          <w:pPr>
            <w:pStyle w:val="Header"/>
            <w:rPr>
              <w:noProof/>
            </w:rPr>
          </w:pPr>
        </w:p>
      </w:tc>
      <w:sdt>
        <w:sdtPr>
          <w:rPr>
            <w:b/>
            <w:noProof/>
            <w:sz w:val="20"/>
          </w:rPr>
          <w:alias w:val="Keywords"/>
          <w:id w:val="-226383923"/>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2608" w:type="dxa"/>
              <w:vAlign w:val="bottom"/>
            </w:tcPr>
            <w:p w14:paraId="39EFEA10" w14:textId="34356583" w:rsidR="00F76D5A" w:rsidRPr="001C660E" w:rsidRDefault="00A107BF" w:rsidP="00C1533C">
              <w:pPr>
                <w:pStyle w:val="Header"/>
                <w:rPr>
                  <w:b/>
                  <w:noProof/>
                  <w:sz w:val="20"/>
                </w:rPr>
              </w:pPr>
              <w:r>
                <w:rPr>
                  <w:b/>
                  <w:noProof/>
                  <w:sz w:val="20"/>
                </w:rPr>
                <w:t xml:space="preserve">     </w:t>
              </w:r>
            </w:p>
          </w:tc>
        </w:sdtContent>
      </w:sdt>
      <w:tc>
        <w:tcPr>
          <w:tcW w:w="1304" w:type="dxa"/>
          <w:vAlign w:val="bottom"/>
        </w:tcPr>
        <w:p w14:paraId="43F32C99" w14:textId="77777777" w:rsidR="00F76D5A" w:rsidRPr="00B9011E" w:rsidRDefault="00F76D5A" w:rsidP="00F76D5A">
          <w:pPr>
            <w:pStyle w:val="Header"/>
            <w:rPr>
              <w:noProof/>
            </w:rPr>
          </w:pPr>
        </w:p>
      </w:tc>
      <w:tc>
        <w:tcPr>
          <w:tcW w:w="822" w:type="dxa"/>
          <w:vAlign w:val="bottom"/>
        </w:tcPr>
        <w:p w14:paraId="6302B9AE" w14:textId="15A5EE6E" w:rsidR="00F76D5A" w:rsidRPr="00B9011E" w:rsidRDefault="00F76D5A" w:rsidP="00F76D5A">
          <w:pPr>
            <w:pStyle w:val="Header"/>
            <w:rPr>
              <w:noProof/>
            </w:rPr>
          </w:pPr>
        </w:p>
      </w:tc>
    </w:tr>
    <w:tr w:rsidR="00F76D5A" w:rsidRPr="00B9011E" w14:paraId="782EA00A" w14:textId="77777777" w:rsidTr="00412ECB">
      <w:tc>
        <w:tcPr>
          <w:tcW w:w="5216" w:type="dxa"/>
        </w:tcPr>
        <w:p w14:paraId="0718F2E3" w14:textId="77777777" w:rsidR="00F76D5A" w:rsidRPr="00B9011E" w:rsidRDefault="00F76D5A" w:rsidP="00F76D5A">
          <w:pPr>
            <w:pStyle w:val="Header"/>
            <w:rPr>
              <w:noProof/>
            </w:rPr>
          </w:pPr>
        </w:p>
      </w:tc>
      <w:tc>
        <w:tcPr>
          <w:tcW w:w="2608" w:type="dxa"/>
        </w:tcPr>
        <w:p w14:paraId="632AB26C" w14:textId="77777777" w:rsidR="00F76D5A" w:rsidRPr="00B9011E" w:rsidRDefault="00F76D5A" w:rsidP="00F76D5A">
          <w:pPr>
            <w:pStyle w:val="Header"/>
            <w:rPr>
              <w:noProof/>
            </w:rPr>
          </w:pPr>
          <w:bookmarkStart w:id="0" w:name="dclass"/>
          <w:bookmarkEnd w:id="0"/>
        </w:p>
      </w:tc>
      <w:tc>
        <w:tcPr>
          <w:tcW w:w="2126" w:type="dxa"/>
          <w:gridSpan w:val="2"/>
        </w:tcPr>
        <w:p w14:paraId="780BCFC5" w14:textId="77777777" w:rsidR="00F76D5A" w:rsidRPr="00B9011E" w:rsidRDefault="00F76D5A" w:rsidP="00F76D5A">
          <w:pPr>
            <w:pStyle w:val="Header"/>
            <w:rPr>
              <w:noProof/>
            </w:rPr>
          </w:pPr>
          <w:bookmarkStart w:id="1" w:name="dencl"/>
          <w:bookmarkEnd w:id="1"/>
        </w:p>
      </w:tc>
    </w:tr>
    <w:tr w:rsidR="00F76D5A" w:rsidRPr="00B9011E" w14:paraId="642D84DA" w14:textId="77777777" w:rsidTr="00412ECB">
      <w:tc>
        <w:tcPr>
          <w:tcW w:w="5216" w:type="dxa"/>
        </w:tcPr>
        <w:p w14:paraId="2FBE99FE" w14:textId="77777777" w:rsidR="00F76D5A" w:rsidRPr="00B9011E" w:rsidRDefault="00F76D5A" w:rsidP="00F76D5A">
          <w:pPr>
            <w:pStyle w:val="Header"/>
            <w:rPr>
              <w:noProof/>
            </w:rPr>
          </w:pPr>
        </w:p>
      </w:tc>
      <w:tc>
        <w:tcPr>
          <w:tcW w:w="2608" w:type="dxa"/>
        </w:tcPr>
        <w:p w14:paraId="3E267094" w14:textId="77777777" w:rsidR="00F76D5A" w:rsidRPr="0058628B" w:rsidRDefault="00F76D5A" w:rsidP="00F76D5A">
          <w:pPr>
            <w:pStyle w:val="Header"/>
            <w:rPr>
              <w:noProof/>
            </w:rPr>
          </w:pPr>
        </w:p>
      </w:tc>
      <w:tc>
        <w:tcPr>
          <w:tcW w:w="2126" w:type="dxa"/>
          <w:gridSpan w:val="2"/>
        </w:tcPr>
        <w:p w14:paraId="63B9A64B" w14:textId="77777777" w:rsidR="00F76D5A" w:rsidRPr="0058628B" w:rsidRDefault="00F76D5A" w:rsidP="00F76D5A">
          <w:pPr>
            <w:pStyle w:val="Header"/>
            <w:rPr>
              <w:noProof/>
            </w:rPr>
          </w:pPr>
        </w:p>
      </w:tc>
    </w:tr>
    <w:tr w:rsidR="00F76D5A" w:rsidRPr="00B9011E" w14:paraId="6534641C" w14:textId="77777777" w:rsidTr="00412ECB">
      <w:tc>
        <w:tcPr>
          <w:tcW w:w="5216" w:type="dxa"/>
        </w:tcPr>
        <w:p w14:paraId="414E97D5" w14:textId="5D3D8FF8" w:rsidR="00F76D5A" w:rsidRPr="00B9011E" w:rsidRDefault="005838BF" w:rsidP="00F76D5A">
          <w:pPr>
            <w:pStyle w:val="Header"/>
            <w:rPr>
              <w:noProof/>
            </w:rPr>
          </w:pPr>
          <w:r>
            <w:rPr>
              <w:noProof/>
            </w:rPr>
            <w:t>mFRR-ehtojen konsultaatio</w:t>
          </w:r>
        </w:p>
      </w:tc>
      <w:tc>
        <w:tcPr>
          <w:tcW w:w="2608" w:type="dxa"/>
        </w:tcPr>
        <w:p w14:paraId="7F238AC9" w14:textId="6A93F1C3" w:rsidR="00F76D5A" w:rsidRPr="0058628B" w:rsidRDefault="00F76D5A" w:rsidP="00F76D5A">
          <w:pPr>
            <w:pStyle w:val="Header"/>
            <w:rPr>
              <w:noProof/>
            </w:rPr>
          </w:pPr>
        </w:p>
      </w:tc>
      <w:tc>
        <w:tcPr>
          <w:tcW w:w="2126" w:type="dxa"/>
          <w:gridSpan w:val="2"/>
        </w:tcPr>
        <w:sdt>
          <w:sdtPr>
            <w:rPr>
              <w:noProof/>
            </w:rPr>
            <w:id w:val="841361928"/>
            <w:comboBox>
              <w:listItem w:displayText=" " w:value=" "/>
              <w:listItem w:displayText="Luottamuksellinen" w:value="Luottamuksellinen"/>
              <w:listItem w:displayText="Sisäinen" w:value="Sisäinen"/>
            </w:comboBox>
          </w:sdtPr>
          <w:sdtEndPr/>
          <w:sdtContent>
            <w:p w14:paraId="11903B02" w14:textId="1720B7C1" w:rsidR="00F76D5A" w:rsidRPr="0058628B" w:rsidRDefault="005838BF" w:rsidP="0058628B">
              <w:pPr>
                <w:pStyle w:val="Header"/>
                <w:rPr>
                  <w:noProof/>
                </w:rPr>
              </w:pPr>
              <w:r>
                <w:rPr>
                  <w:noProof/>
                </w:rPr>
                <w:t>3/2022</w:t>
              </w:r>
            </w:p>
          </w:sdtContent>
        </w:sdt>
      </w:tc>
    </w:tr>
  </w:tbl>
  <w:p w14:paraId="29798D76" w14:textId="77777777" w:rsidR="00047970" w:rsidRPr="00C96B96" w:rsidRDefault="00047970" w:rsidP="00C96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0" w:type="dxa"/>
      <w:tblLayout w:type="fixed"/>
      <w:tblCellMar>
        <w:left w:w="0" w:type="dxa"/>
        <w:right w:w="0" w:type="dxa"/>
      </w:tblCellMar>
      <w:tblLook w:val="0000" w:firstRow="0" w:lastRow="0" w:firstColumn="0" w:lastColumn="0" w:noHBand="0" w:noVBand="0"/>
    </w:tblPr>
    <w:tblGrid>
      <w:gridCol w:w="5216"/>
      <w:gridCol w:w="2608"/>
      <w:gridCol w:w="1304"/>
      <w:gridCol w:w="822"/>
    </w:tblGrid>
    <w:tr w:rsidR="00047970" w:rsidRPr="00CB2692" w14:paraId="29798D7B" w14:textId="77777777" w:rsidTr="008F1536">
      <w:trPr>
        <w:trHeight w:val="567"/>
      </w:trPr>
      <w:tc>
        <w:tcPr>
          <w:tcW w:w="5216" w:type="dxa"/>
        </w:tcPr>
        <w:p w14:paraId="29798D77" w14:textId="77777777" w:rsidR="00047970" w:rsidRPr="00CB2692" w:rsidRDefault="00047970" w:rsidP="008F1536">
          <w:pPr>
            <w:pStyle w:val="Header"/>
            <w:rPr>
              <w:noProof/>
              <w:lang w:eastAsia="fi-FI"/>
            </w:rPr>
          </w:pPr>
          <w:r w:rsidRPr="00CB2692">
            <w:rPr>
              <w:noProof/>
              <w:lang w:eastAsia="fi-FI"/>
            </w:rPr>
            <w:drawing>
              <wp:anchor distT="0" distB="0" distL="114300" distR="114300" simplePos="0" relativeHeight="251661312" behindDoc="1" locked="0" layoutInCell="1" allowOverlap="1" wp14:anchorId="29798DA9" wp14:editId="29798DAA">
                <wp:simplePos x="0" y="0"/>
                <wp:positionH relativeFrom="page">
                  <wp:posOffset>-685165</wp:posOffset>
                </wp:positionH>
                <wp:positionV relativeFrom="page">
                  <wp:posOffset>-160173</wp:posOffset>
                </wp:positionV>
                <wp:extent cx="7315200" cy="619431"/>
                <wp:effectExtent l="19050" t="0" r="0" b="0"/>
                <wp:wrapNone/>
                <wp:docPr id="4" name="Kuva 2" descr="Fingridlomakeorig_sahko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gridlomakeorig_sahkoinen"/>
                        <pic:cNvPicPr>
                          <a:picLocks noChangeAspect="1" noChangeArrowheads="1"/>
                        </pic:cNvPicPr>
                      </pic:nvPicPr>
                      <pic:blipFill>
                        <a:blip r:embed="rId1"/>
                        <a:stretch>
                          <a:fillRect/>
                        </a:stretch>
                      </pic:blipFill>
                      <pic:spPr bwMode="auto">
                        <a:xfrm>
                          <a:off x="0" y="0"/>
                          <a:ext cx="7315200" cy="619431"/>
                        </a:xfrm>
                        <a:prstGeom prst="rect">
                          <a:avLst/>
                        </a:prstGeom>
                        <a:noFill/>
                        <a:ln w="9525">
                          <a:noFill/>
                          <a:miter lim="800000"/>
                          <a:headEnd/>
                          <a:tailEnd/>
                        </a:ln>
                      </pic:spPr>
                    </pic:pic>
                  </a:graphicData>
                </a:graphic>
              </wp:anchor>
            </w:drawing>
          </w:r>
        </w:p>
      </w:tc>
      <w:tc>
        <w:tcPr>
          <w:tcW w:w="2608" w:type="dxa"/>
        </w:tcPr>
        <w:p w14:paraId="29798D78" w14:textId="77777777" w:rsidR="00047970" w:rsidRPr="00CB2692" w:rsidRDefault="00047970" w:rsidP="008F1536">
          <w:pPr>
            <w:pStyle w:val="Header"/>
            <w:rPr>
              <w:b/>
              <w:noProof/>
            </w:rPr>
          </w:pPr>
        </w:p>
      </w:tc>
      <w:tc>
        <w:tcPr>
          <w:tcW w:w="1304" w:type="dxa"/>
        </w:tcPr>
        <w:p w14:paraId="29798D79" w14:textId="77777777" w:rsidR="00047970" w:rsidRPr="00CB2692" w:rsidRDefault="00047970" w:rsidP="008F1536">
          <w:pPr>
            <w:pStyle w:val="Header"/>
            <w:rPr>
              <w:noProof/>
            </w:rPr>
          </w:pPr>
        </w:p>
      </w:tc>
      <w:tc>
        <w:tcPr>
          <w:tcW w:w="822" w:type="dxa"/>
        </w:tcPr>
        <w:p w14:paraId="29798D7A" w14:textId="77777777" w:rsidR="00047970" w:rsidRPr="00CB2692" w:rsidRDefault="00047970" w:rsidP="008F1536">
          <w:pPr>
            <w:pStyle w:val="Header"/>
            <w:rPr>
              <w:noProof/>
            </w:rPr>
          </w:pPr>
        </w:p>
      </w:tc>
    </w:tr>
    <w:tr w:rsidR="00047970" w:rsidRPr="00CB2692" w14:paraId="29798D80" w14:textId="77777777" w:rsidTr="008F1536">
      <w:tc>
        <w:tcPr>
          <w:tcW w:w="5216" w:type="dxa"/>
        </w:tcPr>
        <w:p w14:paraId="29798D7C" w14:textId="77777777" w:rsidR="00047970" w:rsidRPr="00CB2692" w:rsidRDefault="00047970" w:rsidP="008F1536">
          <w:pPr>
            <w:pStyle w:val="Header"/>
            <w:rPr>
              <w:noProof/>
            </w:rPr>
          </w:pPr>
        </w:p>
      </w:tc>
      <w:tc>
        <w:tcPr>
          <w:tcW w:w="2608" w:type="dxa"/>
        </w:tcPr>
        <w:p w14:paraId="29798D7D" w14:textId="77777777" w:rsidR="00047970" w:rsidRPr="00EC6586" w:rsidRDefault="00D477CB" w:rsidP="00D477CB">
          <w:pPr>
            <w:pStyle w:val="Header"/>
            <w:rPr>
              <w:b/>
              <w:noProof/>
            </w:rPr>
          </w:pPr>
          <w:r>
            <w:rPr>
              <w:b/>
              <w:noProof/>
            </w:rPr>
            <w:t>TARJOUSLOMAKE</w:t>
          </w:r>
          <w:r w:rsidR="00775CC0">
            <w:rPr>
              <w:b/>
              <w:noProof/>
            </w:rPr>
            <w:t xml:space="preserve"> 1 tarjouspyyntöön</w:t>
          </w:r>
          <w:r w:rsidR="00775CC0">
            <w:rPr>
              <w:b/>
              <w:noProof/>
            </w:rPr>
            <w:br/>
            <w:t>FG-XX-X</w:t>
          </w:r>
        </w:p>
      </w:tc>
      <w:tc>
        <w:tcPr>
          <w:tcW w:w="1304" w:type="dxa"/>
        </w:tcPr>
        <w:p w14:paraId="29798D7E" w14:textId="77777777" w:rsidR="00047970" w:rsidRPr="00CB2692" w:rsidRDefault="00047970" w:rsidP="008F1536">
          <w:pPr>
            <w:pStyle w:val="Header"/>
            <w:rPr>
              <w:noProof/>
            </w:rPr>
          </w:pPr>
        </w:p>
      </w:tc>
      <w:tc>
        <w:tcPr>
          <w:tcW w:w="822" w:type="dxa"/>
        </w:tcPr>
        <w:p w14:paraId="29798D7F" w14:textId="77777777" w:rsidR="00047970" w:rsidRPr="00CB2692" w:rsidRDefault="00047970" w:rsidP="00D1535C">
          <w:pPr>
            <w:pStyle w:val="Header"/>
            <w:rPr>
              <w:noProof/>
            </w:rPr>
          </w:pPr>
        </w:p>
      </w:tc>
    </w:tr>
    <w:tr w:rsidR="00047970" w:rsidRPr="00CB2692" w14:paraId="29798D84" w14:textId="77777777" w:rsidTr="008F1536">
      <w:trPr>
        <w:cantSplit/>
      </w:trPr>
      <w:tc>
        <w:tcPr>
          <w:tcW w:w="5216" w:type="dxa"/>
        </w:tcPr>
        <w:p w14:paraId="29798D81" w14:textId="77777777" w:rsidR="00047970" w:rsidRPr="00CB2692" w:rsidRDefault="00047970" w:rsidP="008F1536">
          <w:pPr>
            <w:pStyle w:val="Header"/>
            <w:rPr>
              <w:noProof/>
            </w:rPr>
          </w:pPr>
        </w:p>
      </w:tc>
      <w:tc>
        <w:tcPr>
          <w:tcW w:w="2608" w:type="dxa"/>
        </w:tcPr>
        <w:p w14:paraId="29798D82" w14:textId="77777777" w:rsidR="00047970" w:rsidRPr="00CB2692" w:rsidRDefault="00047970" w:rsidP="008F1536">
          <w:pPr>
            <w:pStyle w:val="Header"/>
            <w:rPr>
              <w:noProof/>
            </w:rPr>
          </w:pPr>
        </w:p>
      </w:tc>
      <w:tc>
        <w:tcPr>
          <w:tcW w:w="2126" w:type="dxa"/>
          <w:gridSpan w:val="2"/>
        </w:tcPr>
        <w:p w14:paraId="29798D83" w14:textId="77777777" w:rsidR="00047970" w:rsidRPr="00CB2692" w:rsidRDefault="00047970" w:rsidP="008F1536">
          <w:pPr>
            <w:pStyle w:val="Header"/>
            <w:rPr>
              <w:noProof/>
            </w:rPr>
          </w:pPr>
        </w:p>
      </w:tc>
    </w:tr>
    <w:tr w:rsidR="00047970" w:rsidRPr="00CB2692" w14:paraId="29798D88" w14:textId="77777777" w:rsidTr="008F1536">
      <w:trPr>
        <w:cantSplit/>
      </w:trPr>
      <w:tc>
        <w:tcPr>
          <w:tcW w:w="5216" w:type="dxa"/>
        </w:tcPr>
        <w:p w14:paraId="29798D85" w14:textId="77777777" w:rsidR="00047970" w:rsidRPr="00CB2692" w:rsidRDefault="00047970" w:rsidP="008F1536">
          <w:pPr>
            <w:pStyle w:val="Header"/>
            <w:rPr>
              <w:noProof/>
            </w:rPr>
          </w:pPr>
        </w:p>
      </w:tc>
      <w:tc>
        <w:tcPr>
          <w:tcW w:w="2608" w:type="dxa"/>
        </w:tcPr>
        <w:p w14:paraId="29798D86" w14:textId="77777777" w:rsidR="00047970" w:rsidRPr="00CB2692" w:rsidRDefault="00047970" w:rsidP="008F1536">
          <w:pPr>
            <w:pStyle w:val="Header"/>
            <w:rPr>
              <w:noProof/>
            </w:rPr>
          </w:pPr>
        </w:p>
      </w:tc>
      <w:tc>
        <w:tcPr>
          <w:tcW w:w="2126" w:type="dxa"/>
          <w:gridSpan w:val="2"/>
        </w:tcPr>
        <w:p w14:paraId="29798D87" w14:textId="77777777" w:rsidR="00047970" w:rsidRPr="00CB2692" w:rsidRDefault="00047970" w:rsidP="008F1536">
          <w:pPr>
            <w:pStyle w:val="Header"/>
            <w:rPr>
              <w:noProof/>
            </w:rPr>
          </w:pPr>
        </w:p>
      </w:tc>
    </w:tr>
    <w:tr w:rsidR="00047970" w:rsidRPr="00E632FB" w14:paraId="29798D8C" w14:textId="77777777" w:rsidTr="008F1536">
      <w:trPr>
        <w:cantSplit/>
      </w:trPr>
      <w:tc>
        <w:tcPr>
          <w:tcW w:w="5216" w:type="dxa"/>
        </w:tcPr>
        <w:p w14:paraId="29798D89" w14:textId="77777777" w:rsidR="00047970" w:rsidRPr="00CB2692" w:rsidRDefault="00047970" w:rsidP="008F1536">
          <w:pPr>
            <w:pStyle w:val="Header"/>
            <w:rPr>
              <w:noProof/>
            </w:rPr>
          </w:pPr>
        </w:p>
      </w:tc>
      <w:tc>
        <w:tcPr>
          <w:tcW w:w="2608" w:type="dxa"/>
        </w:tcPr>
        <w:p w14:paraId="29798D8A" w14:textId="77777777" w:rsidR="00047970" w:rsidRPr="00CB2692" w:rsidRDefault="00047970" w:rsidP="008F1536">
          <w:pPr>
            <w:pStyle w:val="Header"/>
            <w:rPr>
              <w:noProof/>
            </w:rPr>
          </w:pPr>
        </w:p>
      </w:tc>
      <w:tc>
        <w:tcPr>
          <w:tcW w:w="2126" w:type="dxa"/>
          <w:gridSpan w:val="2"/>
        </w:tcPr>
        <w:p w14:paraId="29798D8B" w14:textId="77777777" w:rsidR="00047970" w:rsidRPr="00E632FB" w:rsidRDefault="00047970" w:rsidP="008F1536">
          <w:pPr>
            <w:pStyle w:val="Header"/>
            <w:rPr>
              <w:noProof/>
            </w:rPr>
          </w:pPr>
        </w:p>
      </w:tc>
    </w:tr>
  </w:tbl>
  <w:p w14:paraId="29798D8D" w14:textId="77777777" w:rsidR="00047970" w:rsidRPr="00C96B96" w:rsidRDefault="00047970" w:rsidP="008F1536">
    <w:pPr>
      <w:pStyle w:val="Header"/>
    </w:pPr>
  </w:p>
  <w:p w14:paraId="29798D8E" w14:textId="77777777" w:rsidR="00047970" w:rsidRDefault="00047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5FA5CE8"/>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67E3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012B03"/>
    <w:multiLevelType w:val="multilevel"/>
    <w:tmpl w:val="1DF82B40"/>
    <w:styleLink w:val="Fingridotsikkonumerointi"/>
    <w:lvl w:ilvl="0">
      <w:start w:val="1"/>
      <w:numFmt w:val="decimal"/>
      <w:pStyle w:val="Heading1"/>
      <w:lvlText w:val="%1 "/>
      <w:lvlJc w:val="left"/>
      <w:pPr>
        <w:tabs>
          <w:tab w:val="num" w:pos="1304"/>
        </w:tabs>
        <w:ind w:left="1304" w:hanging="1304"/>
      </w:pPr>
      <w:rPr>
        <w:rFonts w:hint="default"/>
      </w:rPr>
    </w:lvl>
    <w:lvl w:ilvl="1">
      <w:start w:val="1"/>
      <w:numFmt w:val="decimal"/>
      <w:pStyle w:val="Heading2"/>
      <w:lvlText w:val="%1.%2 "/>
      <w:lvlJc w:val="left"/>
      <w:pPr>
        <w:tabs>
          <w:tab w:val="num" w:pos="1304"/>
        </w:tabs>
        <w:ind w:left="1304" w:hanging="1304"/>
      </w:pPr>
      <w:rPr>
        <w:rFonts w:hint="default"/>
      </w:rPr>
    </w:lvl>
    <w:lvl w:ilvl="2">
      <w:start w:val="1"/>
      <w:numFmt w:val="decimal"/>
      <w:pStyle w:val="Heading3"/>
      <w:lvlText w:val="%1.%2.%3 "/>
      <w:lvlJc w:val="left"/>
      <w:pPr>
        <w:tabs>
          <w:tab w:val="num" w:pos="1304"/>
        </w:tabs>
        <w:ind w:left="1304" w:hanging="1304"/>
      </w:pPr>
      <w:rPr>
        <w:rFonts w:hint="default"/>
      </w:rPr>
    </w:lvl>
    <w:lvl w:ilvl="3">
      <w:start w:val="1"/>
      <w:numFmt w:val="decimal"/>
      <w:pStyle w:val="Heading4"/>
      <w:lvlText w:val="%1.%2.%3.%4 "/>
      <w:lvlJc w:val="left"/>
      <w:pPr>
        <w:tabs>
          <w:tab w:val="num" w:pos="1304"/>
        </w:tabs>
        <w:ind w:left="1304" w:hanging="1304"/>
      </w:pPr>
      <w:rPr>
        <w:rFonts w:hint="default"/>
      </w:rPr>
    </w:lvl>
    <w:lvl w:ilvl="4">
      <w:start w:val="1"/>
      <w:numFmt w:val="decimal"/>
      <w:pStyle w:val="Heading5"/>
      <w:suff w:val="space"/>
      <w:lvlText w:val="%1.%2.%3.%4.%5 "/>
      <w:lvlJc w:val="left"/>
      <w:pPr>
        <w:ind w:left="1304" w:hanging="1304"/>
      </w:pPr>
      <w:rPr>
        <w:rFonts w:hint="default"/>
      </w:rPr>
    </w:lvl>
    <w:lvl w:ilvl="5">
      <w:start w:val="1"/>
      <w:numFmt w:val="decimal"/>
      <w:pStyle w:val="Heading6"/>
      <w:suff w:val="space"/>
      <w:lvlText w:val="%1.%2.%3.%4.%5.%6 "/>
      <w:lvlJc w:val="left"/>
      <w:pPr>
        <w:ind w:left="1304" w:hanging="1304"/>
      </w:pPr>
      <w:rPr>
        <w:rFonts w:hint="default"/>
      </w:rPr>
    </w:lvl>
    <w:lvl w:ilvl="6">
      <w:start w:val="1"/>
      <w:numFmt w:val="decimal"/>
      <w:pStyle w:val="Heading7"/>
      <w:suff w:val="space"/>
      <w:lvlText w:val="%1.%2.%3.%4.%5.%6.%7 "/>
      <w:lvlJc w:val="left"/>
      <w:pPr>
        <w:ind w:left="1304" w:hanging="1304"/>
      </w:pPr>
      <w:rPr>
        <w:rFonts w:hint="default"/>
      </w:rPr>
    </w:lvl>
    <w:lvl w:ilvl="7">
      <w:start w:val="1"/>
      <w:numFmt w:val="decimal"/>
      <w:pStyle w:val="Heading8"/>
      <w:suff w:val="space"/>
      <w:lvlText w:val="%1.%2.%3.%4.%5.%6.%7.%8 "/>
      <w:lvlJc w:val="left"/>
      <w:pPr>
        <w:ind w:left="1304" w:hanging="1304"/>
      </w:pPr>
      <w:rPr>
        <w:rFonts w:hint="default"/>
      </w:rPr>
    </w:lvl>
    <w:lvl w:ilvl="8">
      <w:start w:val="1"/>
      <w:numFmt w:val="decimal"/>
      <w:pStyle w:val="Heading9"/>
      <w:suff w:val="space"/>
      <w:lvlText w:val="%1.%2.%3.%4.%5.%6.%7.%8.%9 "/>
      <w:lvlJc w:val="left"/>
      <w:pPr>
        <w:ind w:left="1304" w:hanging="1304"/>
      </w:pPr>
      <w:rPr>
        <w:rFonts w:hint="default"/>
      </w:rPr>
    </w:lvl>
  </w:abstractNum>
  <w:abstractNum w:abstractNumId="3" w15:restartNumberingAfterBreak="0">
    <w:nsid w:val="21835D1E"/>
    <w:multiLevelType w:val="multilevel"/>
    <w:tmpl w:val="3C446A54"/>
    <w:styleLink w:val="Fingridluettelomerkit"/>
    <w:lvl w:ilvl="0">
      <w:start w:val="1"/>
      <w:numFmt w:val="bullet"/>
      <w:pStyle w:val="ListBullet"/>
      <w:lvlText w:val="•"/>
      <w:lvlJc w:val="left"/>
      <w:pPr>
        <w:ind w:left="1588" w:hanging="284"/>
      </w:pPr>
      <w:rPr>
        <w:rFonts w:ascii="Arial" w:hAnsi="Arial" w:hint="default"/>
        <w:color w:val="auto"/>
      </w:rPr>
    </w:lvl>
    <w:lvl w:ilvl="1">
      <w:start w:val="1"/>
      <w:numFmt w:val="bullet"/>
      <w:lvlText w:val="–"/>
      <w:lvlJc w:val="left"/>
      <w:pPr>
        <w:ind w:left="1871" w:hanging="283"/>
      </w:pPr>
      <w:rPr>
        <w:rFonts w:ascii="Arial" w:hAnsi="Arial" w:hint="default"/>
        <w:color w:val="auto"/>
      </w:rPr>
    </w:lvl>
    <w:lvl w:ilvl="2">
      <w:start w:val="1"/>
      <w:numFmt w:val="bullet"/>
      <w:lvlText w:val="–"/>
      <w:lvlJc w:val="left"/>
      <w:pPr>
        <w:ind w:left="2155" w:hanging="284"/>
      </w:pPr>
      <w:rPr>
        <w:rFonts w:ascii="Arial" w:hAnsi="Arial" w:hint="default"/>
        <w:color w:val="auto"/>
      </w:rPr>
    </w:lvl>
    <w:lvl w:ilvl="3">
      <w:start w:val="1"/>
      <w:numFmt w:val="bullet"/>
      <w:lvlText w:val="–"/>
      <w:lvlJc w:val="left"/>
      <w:pPr>
        <w:ind w:left="2438" w:hanging="283"/>
      </w:pPr>
      <w:rPr>
        <w:rFonts w:ascii="Arial" w:hAnsi="Arial" w:hint="default"/>
        <w:color w:val="auto"/>
      </w:rPr>
    </w:lvl>
    <w:lvl w:ilvl="4">
      <w:start w:val="1"/>
      <w:numFmt w:val="bullet"/>
      <w:lvlText w:val="–"/>
      <w:lvlJc w:val="left"/>
      <w:pPr>
        <w:ind w:left="2722" w:hanging="284"/>
      </w:pPr>
      <w:rPr>
        <w:rFonts w:ascii="Arial" w:hAnsi="Arial" w:hint="default"/>
        <w:color w:val="auto"/>
      </w:rPr>
    </w:lvl>
    <w:lvl w:ilvl="5">
      <w:start w:val="1"/>
      <w:numFmt w:val="bullet"/>
      <w:lvlText w:val="–"/>
      <w:lvlJc w:val="left"/>
      <w:pPr>
        <w:ind w:left="3005" w:hanging="283"/>
      </w:pPr>
      <w:rPr>
        <w:rFonts w:ascii="Arial" w:hAnsi="Arial" w:hint="default"/>
        <w:color w:val="auto"/>
      </w:rPr>
    </w:lvl>
    <w:lvl w:ilvl="6">
      <w:start w:val="1"/>
      <w:numFmt w:val="bullet"/>
      <w:lvlText w:val="–"/>
      <w:lvlJc w:val="left"/>
      <w:pPr>
        <w:ind w:left="3289" w:hanging="284"/>
      </w:pPr>
      <w:rPr>
        <w:rFonts w:ascii="Arial" w:hAnsi="Arial" w:hint="default"/>
        <w:color w:val="auto"/>
      </w:rPr>
    </w:lvl>
    <w:lvl w:ilvl="7">
      <w:start w:val="1"/>
      <w:numFmt w:val="bullet"/>
      <w:lvlText w:val="–"/>
      <w:lvlJc w:val="left"/>
      <w:pPr>
        <w:ind w:left="3572" w:hanging="283"/>
      </w:pPr>
      <w:rPr>
        <w:rFonts w:ascii="Arial" w:hAnsi="Arial" w:hint="default"/>
        <w:color w:val="auto"/>
      </w:rPr>
    </w:lvl>
    <w:lvl w:ilvl="8">
      <w:start w:val="1"/>
      <w:numFmt w:val="bullet"/>
      <w:lvlText w:val="–"/>
      <w:lvlJc w:val="left"/>
      <w:pPr>
        <w:ind w:left="3856" w:hanging="284"/>
      </w:pPr>
      <w:rPr>
        <w:rFonts w:ascii="Arial" w:hAnsi="Arial" w:hint="default"/>
        <w:color w:val="auto"/>
      </w:rPr>
    </w:lvl>
  </w:abstractNum>
  <w:abstractNum w:abstractNumId="4" w15:restartNumberingAfterBreak="0">
    <w:nsid w:val="22543701"/>
    <w:multiLevelType w:val="hybridMultilevel"/>
    <w:tmpl w:val="CA4425DA"/>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276A47A3"/>
    <w:multiLevelType w:val="multilevel"/>
    <w:tmpl w:val="FEEAE264"/>
    <w:lvl w:ilvl="0">
      <w:start w:val="1"/>
      <w:numFmt w:val="decimal"/>
      <w:lvlText w:val="%1 "/>
      <w:lvlJc w:val="left"/>
      <w:pPr>
        <w:tabs>
          <w:tab w:val="num" w:pos="1304"/>
        </w:tabs>
        <w:ind w:left="1304" w:hanging="1304"/>
      </w:pPr>
    </w:lvl>
    <w:lvl w:ilvl="1">
      <w:start w:val="1"/>
      <w:numFmt w:val="decimal"/>
      <w:lvlText w:val="%1.%2 "/>
      <w:lvlJc w:val="left"/>
      <w:pPr>
        <w:tabs>
          <w:tab w:val="num" w:pos="1304"/>
        </w:tabs>
        <w:ind w:left="1304" w:hanging="1304"/>
      </w:pPr>
    </w:lvl>
    <w:lvl w:ilvl="2">
      <w:start w:val="1"/>
      <w:numFmt w:val="decimal"/>
      <w:lvlText w:val="%1.%2.%3 "/>
      <w:lvlJc w:val="left"/>
      <w:pPr>
        <w:tabs>
          <w:tab w:val="num" w:pos="1304"/>
        </w:tabs>
        <w:ind w:left="1304" w:hanging="1304"/>
      </w:pPr>
    </w:lvl>
    <w:lvl w:ilvl="3">
      <w:start w:val="1"/>
      <w:numFmt w:val="decimal"/>
      <w:lvlText w:val="%1.%2.%3.%4 "/>
      <w:lvlJc w:val="left"/>
      <w:pPr>
        <w:tabs>
          <w:tab w:val="num" w:pos="1304"/>
        </w:tabs>
        <w:ind w:left="1304" w:hanging="1304"/>
      </w:pPr>
    </w:lvl>
    <w:lvl w:ilvl="4">
      <w:start w:val="1"/>
      <w:numFmt w:val="decimal"/>
      <w:lvlText w:val="%1.%2.%3.%4.%5 "/>
      <w:lvlJc w:val="left"/>
      <w:pPr>
        <w:tabs>
          <w:tab w:val="num" w:pos="1304"/>
        </w:tabs>
        <w:ind w:left="1304" w:hanging="1304"/>
      </w:pPr>
    </w:lvl>
    <w:lvl w:ilvl="5">
      <w:start w:val="1"/>
      <w:numFmt w:val="decimal"/>
      <w:lvlText w:val="%1.%2.%3.%4.%5.%6 "/>
      <w:lvlJc w:val="left"/>
      <w:pPr>
        <w:tabs>
          <w:tab w:val="num" w:pos="1304"/>
        </w:tabs>
        <w:ind w:left="1304" w:hanging="1304"/>
      </w:pPr>
    </w:lvl>
    <w:lvl w:ilvl="6">
      <w:start w:val="1"/>
      <w:numFmt w:val="decimal"/>
      <w:lvlText w:val="%1.%2.%3.%4.%5.%6.%7 "/>
      <w:lvlJc w:val="left"/>
      <w:pPr>
        <w:tabs>
          <w:tab w:val="num" w:pos="1304"/>
        </w:tabs>
        <w:ind w:left="1304" w:hanging="1304"/>
      </w:pPr>
    </w:lvl>
    <w:lvl w:ilvl="7">
      <w:start w:val="1"/>
      <w:numFmt w:val="decimal"/>
      <w:lvlText w:val="%1.%2.%3.%4.%5.%6.%7.%8 "/>
      <w:lvlJc w:val="left"/>
      <w:pPr>
        <w:tabs>
          <w:tab w:val="num" w:pos="1304"/>
        </w:tabs>
        <w:ind w:left="1304" w:hanging="1304"/>
      </w:pPr>
    </w:lvl>
    <w:lvl w:ilvl="8">
      <w:start w:val="1"/>
      <w:numFmt w:val="decimal"/>
      <w:lvlText w:val="%1.%2.%3.%4.%5.%6.%7.%8.%9 "/>
      <w:lvlJc w:val="left"/>
      <w:pPr>
        <w:tabs>
          <w:tab w:val="num" w:pos="1304"/>
        </w:tabs>
        <w:ind w:left="1304" w:hanging="1304"/>
      </w:pPr>
    </w:lvl>
  </w:abstractNum>
  <w:abstractNum w:abstractNumId="6" w15:restartNumberingAfterBreak="0">
    <w:nsid w:val="29294D98"/>
    <w:multiLevelType w:val="multilevel"/>
    <w:tmpl w:val="9E28DD58"/>
    <w:styleLink w:val="Fingridnumerointi"/>
    <w:lvl w:ilvl="0">
      <w:start w:val="1"/>
      <w:numFmt w:val="decimal"/>
      <w:pStyle w:val="ListNumber"/>
      <w:lvlText w:val="%1."/>
      <w:lvlJc w:val="left"/>
      <w:pPr>
        <w:ind w:left="1701" w:hanging="397"/>
      </w:pPr>
      <w:rPr>
        <w:rFonts w:hint="default"/>
      </w:rPr>
    </w:lvl>
    <w:lvl w:ilvl="1">
      <w:start w:val="1"/>
      <w:numFmt w:val="bullet"/>
      <w:lvlText w:val="–"/>
      <w:lvlJc w:val="left"/>
      <w:pPr>
        <w:ind w:left="1985" w:hanging="284"/>
      </w:pPr>
      <w:rPr>
        <w:rFonts w:ascii="Arial" w:hAnsi="Arial" w:hint="default"/>
        <w:color w:val="auto"/>
      </w:rPr>
    </w:lvl>
    <w:lvl w:ilvl="2">
      <w:start w:val="1"/>
      <w:numFmt w:val="bullet"/>
      <w:lvlText w:val="–"/>
      <w:lvlJc w:val="left"/>
      <w:pPr>
        <w:ind w:left="2268" w:hanging="283"/>
      </w:pPr>
      <w:rPr>
        <w:rFonts w:ascii="Arial" w:hAnsi="Arial" w:hint="default"/>
        <w:color w:val="auto"/>
      </w:rPr>
    </w:lvl>
    <w:lvl w:ilvl="3">
      <w:start w:val="1"/>
      <w:numFmt w:val="bullet"/>
      <w:lvlText w:val="–"/>
      <w:lvlJc w:val="left"/>
      <w:pPr>
        <w:ind w:left="2552" w:hanging="284"/>
      </w:pPr>
      <w:rPr>
        <w:rFonts w:ascii="Arial" w:hAnsi="Arial" w:hint="default"/>
        <w:color w:val="auto"/>
      </w:rPr>
    </w:lvl>
    <w:lvl w:ilvl="4">
      <w:start w:val="1"/>
      <w:numFmt w:val="bullet"/>
      <w:lvlText w:val="–"/>
      <w:lvlJc w:val="left"/>
      <w:pPr>
        <w:ind w:left="2835" w:hanging="283"/>
      </w:pPr>
      <w:rPr>
        <w:rFonts w:ascii="Arial" w:hAnsi="Arial" w:hint="default"/>
        <w:color w:val="auto"/>
      </w:rPr>
    </w:lvl>
    <w:lvl w:ilvl="5">
      <w:start w:val="1"/>
      <w:numFmt w:val="bullet"/>
      <w:lvlText w:val="–"/>
      <w:lvlJc w:val="left"/>
      <w:pPr>
        <w:ind w:left="3119" w:hanging="284"/>
      </w:pPr>
      <w:rPr>
        <w:rFonts w:ascii="Arial" w:hAnsi="Arial" w:hint="default"/>
        <w:color w:val="auto"/>
      </w:rPr>
    </w:lvl>
    <w:lvl w:ilvl="6">
      <w:start w:val="1"/>
      <w:numFmt w:val="bullet"/>
      <w:lvlText w:val="–"/>
      <w:lvlJc w:val="left"/>
      <w:pPr>
        <w:ind w:left="3402" w:hanging="283"/>
      </w:pPr>
      <w:rPr>
        <w:rFonts w:ascii="Arial" w:hAnsi="Arial" w:hint="default"/>
        <w:color w:val="auto"/>
      </w:rPr>
    </w:lvl>
    <w:lvl w:ilvl="7">
      <w:start w:val="1"/>
      <w:numFmt w:val="bullet"/>
      <w:lvlText w:val="–"/>
      <w:lvlJc w:val="left"/>
      <w:pPr>
        <w:ind w:left="3686" w:hanging="284"/>
      </w:pPr>
      <w:rPr>
        <w:rFonts w:ascii="Arial" w:hAnsi="Arial" w:hint="default"/>
        <w:color w:val="auto"/>
      </w:rPr>
    </w:lvl>
    <w:lvl w:ilvl="8">
      <w:start w:val="1"/>
      <w:numFmt w:val="bullet"/>
      <w:lvlText w:val="–"/>
      <w:lvlJc w:val="left"/>
      <w:pPr>
        <w:ind w:left="3969" w:hanging="283"/>
      </w:pPr>
      <w:rPr>
        <w:rFonts w:ascii="Arial" w:hAnsi="Arial" w:hint="default"/>
        <w:color w:val="auto"/>
      </w:rPr>
    </w:lvl>
  </w:abstractNum>
  <w:abstractNum w:abstractNumId="7" w15:restartNumberingAfterBreak="0">
    <w:nsid w:val="31D023E5"/>
    <w:multiLevelType w:val="hybridMultilevel"/>
    <w:tmpl w:val="A5B46EEC"/>
    <w:lvl w:ilvl="0" w:tplc="040B001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321F0BBF"/>
    <w:multiLevelType w:val="hybridMultilevel"/>
    <w:tmpl w:val="95FEDCA8"/>
    <w:lvl w:ilvl="0" w:tplc="49A49FF0">
      <w:start w:val="1"/>
      <w:numFmt w:val="bullet"/>
      <w:pStyle w:val="Viiva"/>
      <w:lvlText w:val="-"/>
      <w:lvlJc w:val="left"/>
      <w:pPr>
        <w:tabs>
          <w:tab w:val="num" w:pos="360"/>
        </w:tabs>
        <w:ind w:left="357" w:hanging="357"/>
      </w:pPr>
      <w:rPr>
        <w:rFonts w:hint="default"/>
      </w:rPr>
    </w:lvl>
    <w:lvl w:ilvl="1" w:tplc="4E407D3E" w:tentative="1">
      <w:start w:val="1"/>
      <w:numFmt w:val="bullet"/>
      <w:lvlText w:val="o"/>
      <w:lvlJc w:val="left"/>
      <w:pPr>
        <w:tabs>
          <w:tab w:val="num" w:pos="1440"/>
        </w:tabs>
        <w:ind w:left="1440" w:hanging="360"/>
      </w:pPr>
      <w:rPr>
        <w:rFonts w:ascii="Courier New" w:hAnsi="Courier New" w:hint="default"/>
      </w:rPr>
    </w:lvl>
    <w:lvl w:ilvl="2" w:tplc="5690240A" w:tentative="1">
      <w:start w:val="1"/>
      <w:numFmt w:val="bullet"/>
      <w:lvlText w:val=""/>
      <w:lvlJc w:val="left"/>
      <w:pPr>
        <w:tabs>
          <w:tab w:val="num" w:pos="2160"/>
        </w:tabs>
        <w:ind w:left="2160" w:hanging="360"/>
      </w:pPr>
      <w:rPr>
        <w:rFonts w:ascii="Wingdings" w:hAnsi="Wingdings" w:hint="default"/>
      </w:rPr>
    </w:lvl>
    <w:lvl w:ilvl="3" w:tplc="0A00EEF0" w:tentative="1">
      <w:start w:val="1"/>
      <w:numFmt w:val="bullet"/>
      <w:lvlText w:val=""/>
      <w:lvlJc w:val="left"/>
      <w:pPr>
        <w:tabs>
          <w:tab w:val="num" w:pos="2880"/>
        </w:tabs>
        <w:ind w:left="2880" w:hanging="360"/>
      </w:pPr>
      <w:rPr>
        <w:rFonts w:ascii="Symbol" w:hAnsi="Symbol" w:hint="default"/>
      </w:rPr>
    </w:lvl>
    <w:lvl w:ilvl="4" w:tplc="EB224028" w:tentative="1">
      <w:start w:val="1"/>
      <w:numFmt w:val="bullet"/>
      <w:lvlText w:val="o"/>
      <w:lvlJc w:val="left"/>
      <w:pPr>
        <w:tabs>
          <w:tab w:val="num" w:pos="3600"/>
        </w:tabs>
        <w:ind w:left="3600" w:hanging="360"/>
      </w:pPr>
      <w:rPr>
        <w:rFonts w:ascii="Courier New" w:hAnsi="Courier New" w:hint="default"/>
      </w:rPr>
    </w:lvl>
    <w:lvl w:ilvl="5" w:tplc="A934C150" w:tentative="1">
      <w:start w:val="1"/>
      <w:numFmt w:val="bullet"/>
      <w:lvlText w:val=""/>
      <w:lvlJc w:val="left"/>
      <w:pPr>
        <w:tabs>
          <w:tab w:val="num" w:pos="4320"/>
        </w:tabs>
        <w:ind w:left="4320" w:hanging="360"/>
      </w:pPr>
      <w:rPr>
        <w:rFonts w:ascii="Wingdings" w:hAnsi="Wingdings" w:hint="default"/>
      </w:rPr>
    </w:lvl>
    <w:lvl w:ilvl="6" w:tplc="B6A8BC6C" w:tentative="1">
      <w:start w:val="1"/>
      <w:numFmt w:val="bullet"/>
      <w:lvlText w:val=""/>
      <w:lvlJc w:val="left"/>
      <w:pPr>
        <w:tabs>
          <w:tab w:val="num" w:pos="5040"/>
        </w:tabs>
        <w:ind w:left="5040" w:hanging="360"/>
      </w:pPr>
      <w:rPr>
        <w:rFonts w:ascii="Symbol" w:hAnsi="Symbol" w:hint="default"/>
      </w:rPr>
    </w:lvl>
    <w:lvl w:ilvl="7" w:tplc="337C7718" w:tentative="1">
      <w:start w:val="1"/>
      <w:numFmt w:val="bullet"/>
      <w:lvlText w:val="o"/>
      <w:lvlJc w:val="left"/>
      <w:pPr>
        <w:tabs>
          <w:tab w:val="num" w:pos="5760"/>
        </w:tabs>
        <w:ind w:left="5760" w:hanging="360"/>
      </w:pPr>
      <w:rPr>
        <w:rFonts w:ascii="Courier New" w:hAnsi="Courier New" w:hint="default"/>
      </w:rPr>
    </w:lvl>
    <w:lvl w:ilvl="8" w:tplc="50D69D8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73D82"/>
    <w:multiLevelType w:val="multilevel"/>
    <w:tmpl w:val="BF1064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B3D5292"/>
    <w:multiLevelType w:val="hybridMultilevel"/>
    <w:tmpl w:val="09647F9E"/>
    <w:lvl w:ilvl="0" w:tplc="8FE23694">
      <w:start w:val="1"/>
      <w:numFmt w:val="bullet"/>
      <w:lvlText w:val=""/>
      <w:lvlJc w:val="left"/>
      <w:pPr>
        <w:ind w:left="2024" w:hanging="360"/>
      </w:pPr>
      <w:rPr>
        <w:rFonts w:ascii="Symbol" w:hAnsi="Symbol" w:hint="default"/>
      </w:rPr>
    </w:lvl>
    <w:lvl w:ilvl="1" w:tplc="218E94B8" w:tentative="1">
      <w:start w:val="1"/>
      <w:numFmt w:val="bullet"/>
      <w:lvlText w:val="o"/>
      <w:lvlJc w:val="left"/>
      <w:pPr>
        <w:ind w:left="2744" w:hanging="360"/>
      </w:pPr>
      <w:rPr>
        <w:rFonts w:ascii="Courier New" w:hAnsi="Courier New" w:cs="Courier New" w:hint="default"/>
      </w:rPr>
    </w:lvl>
    <w:lvl w:ilvl="2" w:tplc="F796F766" w:tentative="1">
      <w:start w:val="1"/>
      <w:numFmt w:val="bullet"/>
      <w:lvlText w:val=""/>
      <w:lvlJc w:val="left"/>
      <w:pPr>
        <w:ind w:left="3464" w:hanging="360"/>
      </w:pPr>
      <w:rPr>
        <w:rFonts w:ascii="Wingdings" w:hAnsi="Wingdings" w:hint="default"/>
      </w:rPr>
    </w:lvl>
    <w:lvl w:ilvl="3" w:tplc="A4280EFE" w:tentative="1">
      <w:start w:val="1"/>
      <w:numFmt w:val="bullet"/>
      <w:lvlText w:val=""/>
      <w:lvlJc w:val="left"/>
      <w:pPr>
        <w:ind w:left="4184" w:hanging="360"/>
      </w:pPr>
      <w:rPr>
        <w:rFonts w:ascii="Symbol" w:hAnsi="Symbol" w:hint="default"/>
      </w:rPr>
    </w:lvl>
    <w:lvl w:ilvl="4" w:tplc="6DB40E3E" w:tentative="1">
      <w:start w:val="1"/>
      <w:numFmt w:val="bullet"/>
      <w:lvlText w:val="o"/>
      <w:lvlJc w:val="left"/>
      <w:pPr>
        <w:ind w:left="4904" w:hanging="360"/>
      </w:pPr>
      <w:rPr>
        <w:rFonts w:ascii="Courier New" w:hAnsi="Courier New" w:cs="Courier New" w:hint="default"/>
      </w:rPr>
    </w:lvl>
    <w:lvl w:ilvl="5" w:tplc="B62AE98C" w:tentative="1">
      <w:start w:val="1"/>
      <w:numFmt w:val="bullet"/>
      <w:lvlText w:val=""/>
      <w:lvlJc w:val="left"/>
      <w:pPr>
        <w:ind w:left="5624" w:hanging="360"/>
      </w:pPr>
      <w:rPr>
        <w:rFonts w:ascii="Wingdings" w:hAnsi="Wingdings" w:hint="default"/>
      </w:rPr>
    </w:lvl>
    <w:lvl w:ilvl="6" w:tplc="472E0D46" w:tentative="1">
      <w:start w:val="1"/>
      <w:numFmt w:val="bullet"/>
      <w:lvlText w:val=""/>
      <w:lvlJc w:val="left"/>
      <w:pPr>
        <w:ind w:left="6344" w:hanging="360"/>
      </w:pPr>
      <w:rPr>
        <w:rFonts w:ascii="Symbol" w:hAnsi="Symbol" w:hint="default"/>
      </w:rPr>
    </w:lvl>
    <w:lvl w:ilvl="7" w:tplc="A44462E2" w:tentative="1">
      <w:start w:val="1"/>
      <w:numFmt w:val="bullet"/>
      <w:lvlText w:val="o"/>
      <w:lvlJc w:val="left"/>
      <w:pPr>
        <w:ind w:left="7064" w:hanging="360"/>
      </w:pPr>
      <w:rPr>
        <w:rFonts w:ascii="Courier New" w:hAnsi="Courier New" w:cs="Courier New" w:hint="default"/>
      </w:rPr>
    </w:lvl>
    <w:lvl w:ilvl="8" w:tplc="DFC074E2" w:tentative="1">
      <w:start w:val="1"/>
      <w:numFmt w:val="bullet"/>
      <w:lvlText w:val=""/>
      <w:lvlJc w:val="left"/>
      <w:pPr>
        <w:ind w:left="7784" w:hanging="360"/>
      </w:pPr>
      <w:rPr>
        <w:rFonts w:ascii="Wingdings" w:hAnsi="Wingdings" w:hint="default"/>
      </w:rPr>
    </w:lvl>
  </w:abstractNum>
  <w:abstractNum w:abstractNumId="11" w15:restartNumberingAfterBreak="0">
    <w:nsid w:val="49423FDC"/>
    <w:multiLevelType w:val="hybridMultilevel"/>
    <w:tmpl w:val="38742F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A8048A1"/>
    <w:multiLevelType w:val="hybridMultilevel"/>
    <w:tmpl w:val="F78662E6"/>
    <w:lvl w:ilvl="0" w:tplc="FC1C6C4A">
      <w:start w:val="1"/>
      <w:numFmt w:val="decimal"/>
      <w:lvlText w:val="%1)"/>
      <w:lvlJc w:val="left"/>
      <w:pPr>
        <w:ind w:left="2024" w:hanging="360"/>
      </w:pPr>
    </w:lvl>
    <w:lvl w:ilvl="1" w:tplc="CF385700" w:tentative="1">
      <w:start w:val="1"/>
      <w:numFmt w:val="lowerLetter"/>
      <w:lvlText w:val="%2."/>
      <w:lvlJc w:val="left"/>
      <w:pPr>
        <w:ind w:left="2744" w:hanging="360"/>
      </w:pPr>
    </w:lvl>
    <w:lvl w:ilvl="2" w:tplc="100E303A" w:tentative="1">
      <w:start w:val="1"/>
      <w:numFmt w:val="lowerRoman"/>
      <w:lvlText w:val="%3."/>
      <w:lvlJc w:val="right"/>
      <w:pPr>
        <w:ind w:left="3464" w:hanging="180"/>
      </w:pPr>
    </w:lvl>
    <w:lvl w:ilvl="3" w:tplc="9CEC8E50" w:tentative="1">
      <w:start w:val="1"/>
      <w:numFmt w:val="decimal"/>
      <w:lvlText w:val="%4."/>
      <w:lvlJc w:val="left"/>
      <w:pPr>
        <w:ind w:left="4184" w:hanging="360"/>
      </w:pPr>
    </w:lvl>
    <w:lvl w:ilvl="4" w:tplc="FBE2DAA0" w:tentative="1">
      <w:start w:val="1"/>
      <w:numFmt w:val="lowerLetter"/>
      <w:lvlText w:val="%5."/>
      <w:lvlJc w:val="left"/>
      <w:pPr>
        <w:ind w:left="4904" w:hanging="360"/>
      </w:pPr>
    </w:lvl>
    <w:lvl w:ilvl="5" w:tplc="C590A90C" w:tentative="1">
      <w:start w:val="1"/>
      <w:numFmt w:val="lowerRoman"/>
      <w:lvlText w:val="%6."/>
      <w:lvlJc w:val="right"/>
      <w:pPr>
        <w:ind w:left="5624" w:hanging="180"/>
      </w:pPr>
    </w:lvl>
    <w:lvl w:ilvl="6" w:tplc="A79CB156" w:tentative="1">
      <w:start w:val="1"/>
      <w:numFmt w:val="decimal"/>
      <w:lvlText w:val="%7."/>
      <w:lvlJc w:val="left"/>
      <w:pPr>
        <w:ind w:left="6344" w:hanging="360"/>
      </w:pPr>
    </w:lvl>
    <w:lvl w:ilvl="7" w:tplc="B93EF1D4" w:tentative="1">
      <w:start w:val="1"/>
      <w:numFmt w:val="lowerLetter"/>
      <w:lvlText w:val="%8."/>
      <w:lvlJc w:val="left"/>
      <w:pPr>
        <w:ind w:left="7064" w:hanging="360"/>
      </w:pPr>
    </w:lvl>
    <w:lvl w:ilvl="8" w:tplc="02A6EA38" w:tentative="1">
      <w:start w:val="1"/>
      <w:numFmt w:val="lowerRoman"/>
      <w:lvlText w:val="%9."/>
      <w:lvlJc w:val="right"/>
      <w:pPr>
        <w:ind w:left="7784" w:hanging="180"/>
      </w:pPr>
    </w:lvl>
  </w:abstractNum>
  <w:abstractNum w:abstractNumId="13" w15:restartNumberingAfterBreak="0">
    <w:nsid w:val="5C351700"/>
    <w:multiLevelType w:val="hybridMultilevel"/>
    <w:tmpl w:val="0546B856"/>
    <w:lvl w:ilvl="0" w:tplc="9CAC2412">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CA1564C"/>
    <w:multiLevelType w:val="hybridMultilevel"/>
    <w:tmpl w:val="CB3401BA"/>
    <w:lvl w:ilvl="0" w:tplc="040B0011">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6C33208E"/>
    <w:multiLevelType w:val="hybridMultilevel"/>
    <w:tmpl w:val="5F84C8E8"/>
    <w:lvl w:ilvl="0" w:tplc="040B0011">
      <w:start w:val="1"/>
      <w:numFmt w:val="bullet"/>
      <w:lvlText w:val=""/>
      <w:lvlJc w:val="left"/>
      <w:pPr>
        <w:ind w:left="720" w:hanging="360"/>
      </w:pPr>
      <w:rPr>
        <w:rFonts w:ascii="Symbol" w:hAnsi="Symbol" w:hint="default"/>
      </w:rPr>
    </w:lvl>
    <w:lvl w:ilvl="1" w:tplc="040B0019" w:tentative="1">
      <w:start w:val="1"/>
      <w:numFmt w:val="bullet"/>
      <w:lvlText w:val="o"/>
      <w:lvlJc w:val="left"/>
      <w:pPr>
        <w:ind w:left="1440" w:hanging="360"/>
      </w:pPr>
      <w:rPr>
        <w:rFonts w:ascii="Courier New" w:hAnsi="Courier New" w:cs="Courier New" w:hint="default"/>
      </w:rPr>
    </w:lvl>
    <w:lvl w:ilvl="2" w:tplc="040B001B" w:tentative="1">
      <w:start w:val="1"/>
      <w:numFmt w:val="bullet"/>
      <w:lvlText w:val=""/>
      <w:lvlJc w:val="left"/>
      <w:pPr>
        <w:ind w:left="2160" w:hanging="360"/>
      </w:pPr>
      <w:rPr>
        <w:rFonts w:ascii="Wingdings" w:hAnsi="Wingdings" w:hint="default"/>
      </w:rPr>
    </w:lvl>
    <w:lvl w:ilvl="3" w:tplc="040B000F" w:tentative="1">
      <w:start w:val="1"/>
      <w:numFmt w:val="bullet"/>
      <w:lvlText w:val=""/>
      <w:lvlJc w:val="left"/>
      <w:pPr>
        <w:ind w:left="2880" w:hanging="360"/>
      </w:pPr>
      <w:rPr>
        <w:rFonts w:ascii="Symbol" w:hAnsi="Symbol" w:hint="default"/>
      </w:rPr>
    </w:lvl>
    <w:lvl w:ilvl="4" w:tplc="040B0019" w:tentative="1">
      <w:start w:val="1"/>
      <w:numFmt w:val="bullet"/>
      <w:lvlText w:val="o"/>
      <w:lvlJc w:val="left"/>
      <w:pPr>
        <w:ind w:left="3600" w:hanging="360"/>
      </w:pPr>
      <w:rPr>
        <w:rFonts w:ascii="Courier New" w:hAnsi="Courier New" w:cs="Courier New" w:hint="default"/>
      </w:rPr>
    </w:lvl>
    <w:lvl w:ilvl="5" w:tplc="040B001B" w:tentative="1">
      <w:start w:val="1"/>
      <w:numFmt w:val="bullet"/>
      <w:lvlText w:val=""/>
      <w:lvlJc w:val="left"/>
      <w:pPr>
        <w:ind w:left="4320" w:hanging="360"/>
      </w:pPr>
      <w:rPr>
        <w:rFonts w:ascii="Wingdings" w:hAnsi="Wingdings" w:hint="default"/>
      </w:rPr>
    </w:lvl>
    <w:lvl w:ilvl="6" w:tplc="040B000F" w:tentative="1">
      <w:start w:val="1"/>
      <w:numFmt w:val="bullet"/>
      <w:lvlText w:val=""/>
      <w:lvlJc w:val="left"/>
      <w:pPr>
        <w:ind w:left="5040" w:hanging="360"/>
      </w:pPr>
      <w:rPr>
        <w:rFonts w:ascii="Symbol" w:hAnsi="Symbol" w:hint="default"/>
      </w:rPr>
    </w:lvl>
    <w:lvl w:ilvl="7" w:tplc="040B0019" w:tentative="1">
      <w:start w:val="1"/>
      <w:numFmt w:val="bullet"/>
      <w:lvlText w:val="o"/>
      <w:lvlJc w:val="left"/>
      <w:pPr>
        <w:ind w:left="5760" w:hanging="360"/>
      </w:pPr>
      <w:rPr>
        <w:rFonts w:ascii="Courier New" w:hAnsi="Courier New" w:cs="Courier New" w:hint="default"/>
      </w:rPr>
    </w:lvl>
    <w:lvl w:ilvl="8" w:tplc="040B001B" w:tentative="1">
      <w:start w:val="1"/>
      <w:numFmt w:val="bullet"/>
      <w:lvlText w:val=""/>
      <w:lvlJc w:val="left"/>
      <w:pPr>
        <w:ind w:left="6480" w:hanging="360"/>
      </w:pPr>
      <w:rPr>
        <w:rFonts w:ascii="Wingdings" w:hAnsi="Wingdings" w:hint="default"/>
      </w:rPr>
    </w:lvl>
  </w:abstractNum>
  <w:abstractNum w:abstractNumId="16" w15:restartNumberingAfterBreak="0">
    <w:nsid w:val="72E34BF3"/>
    <w:multiLevelType w:val="hybridMultilevel"/>
    <w:tmpl w:val="B10A4446"/>
    <w:lvl w:ilvl="0" w:tplc="9868453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54E7F3F"/>
    <w:multiLevelType w:val="hybridMultilevel"/>
    <w:tmpl w:val="F1CA8B0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75D00800"/>
    <w:multiLevelType w:val="hybridMultilevel"/>
    <w:tmpl w:val="2FBCACB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79267D14"/>
    <w:multiLevelType w:val="hybridMultilevel"/>
    <w:tmpl w:val="744850DE"/>
    <w:lvl w:ilvl="0" w:tplc="9CAC2412">
      <w:start w:val="1"/>
      <w:numFmt w:val="bullet"/>
      <w:lvlText w:val="-"/>
      <w:lvlJc w:val="left"/>
      <w:pPr>
        <w:ind w:left="2024" w:hanging="360"/>
      </w:pPr>
      <w:rPr>
        <w:rFonts w:ascii="Calibri" w:hAnsi="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6"/>
  </w:num>
  <w:num w:numId="6">
    <w:abstractNumId w:val="0"/>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0"/>
  </w:num>
  <w:num w:numId="11">
    <w:abstractNumId w:val="4"/>
  </w:num>
  <w:num w:numId="12">
    <w:abstractNumId w:val="12"/>
  </w:num>
  <w:num w:numId="13">
    <w:abstractNumId w:val="15"/>
  </w:num>
  <w:num w:numId="14">
    <w:abstractNumId w:val="7"/>
  </w:num>
  <w:num w:numId="15">
    <w:abstractNumId w:val="19"/>
  </w:num>
  <w:num w:numId="16">
    <w:abstractNumId w:val="11"/>
  </w:num>
  <w:num w:numId="17">
    <w:abstractNumId w:val="13"/>
  </w:num>
  <w:num w:numId="18">
    <w:abstractNumId w:val="17"/>
  </w:num>
  <w:num w:numId="19">
    <w:abstractNumId w:val="14"/>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0C"/>
    <w:rsid w:val="0000087F"/>
    <w:rsid w:val="000029AC"/>
    <w:rsid w:val="00004932"/>
    <w:rsid w:val="00013B22"/>
    <w:rsid w:val="00016088"/>
    <w:rsid w:val="00027840"/>
    <w:rsid w:val="00031BC0"/>
    <w:rsid w:val="000379FB"/>
    <w:rsid w:val="00046423"/>
    <w:rsid w:val="00047970"/>
    <w:rsid w:val="00054AEB"/>
    <w:rsid w:val="0005646C"/>
    <w:rsid w:val="00082578"/>
    <w:rsid w:val="00090F1A"/>
    <w:rsid w:val="000910FC"/>
    <w:rsid w:val="00092603"/>
    <w:rsid w:val="00096D0C"/>
    <w:rsid w:val="000A324A"/>
    <w:rsid w:val="000A575B"/>
    <w:rsid w:val="000C1915"/>
    <w:rsid w:val="000C463A"/>
    <w:rsid w:val="000D0736"/>
    <w:rsid w:val="000D08CB"/>
    <w:rsid w:val="000D2FFF"/>
    <w:rsid w:val="000D65D1"/>
    <w:rsid w:val="000E5427"/>
    <w:rsid w:val="000E63AE"/>
    <w:rsid w:val="000E70AC"/>
    <w:rsid w:val="000E7198"/>
    <w:rsid w:val="000F7297"/>
    <w:rsid w:val="00111245"/>
    <w:rsid w:val="00113F93"/>
    <w:rsid w:val="00146D8A"/>
    <w:rsid w:val="00147128"/>
    <w:rsid w:val="00174B1D"/>
    <w:rsid w:val="00176F19"/>
    <w:rsid w:val="00177D95"/>
    <w:rsid w:val="00183C95"/>
    <w:rsid w:val="00183D3C"/>
    <w:rsid w:val="001951A3"/>
    <w:rsid w:val="00195D0D"/>
    <w:rsid w:val="001B3407"/>
    <w:rsid w:val="001C1DF2"/>
    <w:rsid w:val="001C660E"/>
    <w:rsid w:val="001D13B7"/>
    <w:rsid w:val="001D3062"/>
    <w:rsid w:val="001D66BF"/>
    <w:rsid w:val="001E1E75"/>
    <w:rsid w:val="001E656B"/>
    <w:rsid w:val="00205599"/>
    <w:rsid w:val="00221C52"/>
    <w:rsid w:val="00223568"/>
    <w:rsid w:val="0022602C"/>
    <w:rsid w:val="00227ABE"/>
    <w:rsid w:val="00234C8D"/>
    <w:rsid w:val="00236B29"/>
    <w:rsid w:val="00240D5A"/>
    <w:rsid w:val="00243B66"/>
    <w:rsid w:val="002615C6"/>
    <w:rsid w:val="002749E0"/>
    <w:rsid w:val="00277537"/>
    <w:rsid w:val="00280E5C"/>
    <w:rsid w:val="002954A0"/>
    <w:rsid w:val="00296148"/>
    <w:rsid w:val="002A0439"/>
    <w:rsid w:val="002B1D44"/>
    <w:rsid w:val="002C10F3"/>
    <w:rsid w:val="002C3F50"/>
    <w:rsid w:val="002C5697"/>
    <w:rsid w:val="002D20CF"/>
    <w:rsid w:val="002E6D25"/>
    <w:rsid w:val="002F4D5E"/>
    <w:rsid w:val="002F75AF"/>
    <w:rsid w:val="00314245"/>
    <w:rsid w:val="00322551"/>
    <w:rsid w:val="0032355B"/>
    <w:rsid w:val="003237A7"/>
    <w:rsid w:val="00335F26"/>
    <w:rsid w:val="00337BCE"/>
    <w:rsid w:val="0036576C"/>
    <w:rsid w:val="00371C76"/>
    <w:rsid w:val="00391290"/>
    <w:rsid w:val="003924AC"/>
    <w:rsid w:val="00392F2C"/>
    <w:rsid w:val="003A1005"/>
    <w:rsid w:val="003A2811"/>
    <w:rsid w:val="003C2469"/>
    <w:rsid w:val="003D0BD1"/>
    <w:rsid w:val="003F4532"/>
    <w:rsid w:val="003F7B48"/>
    <w:rsid w:val="00402442"/>
    <w:rsid w:val="004053B1"/>
    <w:rsid w:val="004126C6"/>
    <w:rsid w:val="0042008E"/>
    <w:rsid w:val="00423FD5"/>
    <w:rsid w:val="00451575"/>
    <w:rsid w:val="00454576"/>
    <w:rsid w:val="00455F22"/>
    <w:rsid w:val="004610C1"/>
    <w:rsid w:val="004620E8"/>
    <w:rsid w:val="004703F5"/>
    <w:rsid w:val="00470EB6"/>
    <w:rsid w:val="00492700"/>
    <w:rsid w:val="004A1D52"/>
    <w:rsid w:val="004A3190"/>
    <w:rsid w:val="004B3A39"/>
    <w:rsid w:val="004B3C51"/>
    <w:rsid w:val="004C3ECF"/>
    <w:rsid w:val="004C40CC"/>
    <w:rsid w:val="004C6F57"/>
    <w:rsid w:val="00513933"/>
    <w:rsid w:val="00535267"/>
    <w:rsid w:val="00542C4E"/>
    <w:rsid w:val="005542C2"/>
    <w:rsid w:val="00563641"/>
    <w:rsid w:val="00570CD1"/>
    <w:rsid w:val="005745F3"/>
    <w:rsid w:val="005838BF"/>
    <w:rsid w:val="0058628B"/>
    <w:rsid w:val="005A57D6"/>
    <w:rsid w:val="005B229D"/>
    <w:rsid w:val="005B329F"/>
    <w:rsid w:val="005B4514"/>
    <w:rsid w:val="005B5545"/>
    <w:rsid w:val="005B7E5B"/>
    <w:rsid w:val="005C03C7"/>
    <w:rsid w:val="005C1662"/>
    <w:rsid w:val="005D55A3"/>
    <w:rsid w:val="005E01E6"/>
    <w:rsid w:val="005E52D3"/>
    <w:rsid w:val="005F0033"/>
    <w:rsid w:val="005F2C73"/>
    <w:rsid w:val="005F392D"/>
    <w:rsid w:val="0061026C"/>
    <w:rsid w:val="00612D0E"/>
    <w:rsid w:val="00612E6E"/>
    <w:rsid w:val="00627836"/>
    <w:rsid w:val="0064556B"/>
    <w:rsid w:val="00661220"/>
    <w:rsid w:val="006657B8"/>
    <w:rsid w:val="006674B6"/>
    <w:rsid w:val="00671FA3"/>
    <w:rsid w:val="00675A26"/>
    <w:rsid w:val="00687B27"/>
    <w:rsid w:val="006937D6"/>
    <w:rsid w:val="006965DA"/>
    <w:rsid w:val="006A23F7"/>
    <w:rsid w:val="006A3E3D"/>
    <w:rsid w:val="006A431F"/>
    <w:rsid w:val="006A73AB"/>
    <w:rsid w:val="006B4B8A"/>
    <w:rsid w:val="006B78B2"/>
    <w:rsid w:val="006C2B7B"/>
    <w:rsid w:val="006D13E9"/>
    <w:rsid w:val="006D2624"/>
    <w:rsid w:val="006D6BFD"/>
    <w:rsid w:val="006E353D"/>
    <w:rsid w:val="00702E26"/>
    <w:rsid w:val="0071533D"/>
    <w:rsid w:val="00715AB6"/>
    <w:rsid w:val="00723ABF"/>
    <w:rsid w:val="00727477"/>
    <w:rsid w:val="00732012"/>
    <w:rsid w:val="007362C3"/>
    <w:rsid w:val="00742791"/>
    <w:rsid w:val="00742B3D"/>
    <w:rsid w:val="00753774"/>
    <w:rsid w:val="00774987"/>
    <w:rsid w:val="00775CC0"/>
    <w:rsid w:val="007944DA"/>
    <w:rsid w:val="00795A1E"/>
    <w:rsid w:val="007A3B89"/>
    <w:rsid w:val="007A4852"/>
    <w:rsid w:val="007A529A"/>
    <w:rsid w:val="007A6E88"/>
    <w:rsid w:val="007D1DC0"/>
    <w:rsid w:val="007D1EF0"/>
    <w:rsid w:val="007D3D09"/>
    <w:rsid w:val="007D6868"/>
    <w:rsid w:val="007F7B62"/>
    <w:rsid w:val="00804066"/>
    <w:rsid w:val="0081042F"/>
    <w:rsid w:val="00811EBB"/>
    <w:rsid w:val="00850BE4"/>
    <w:rsid w:val="00870A68"/>
    <w:rsid w:val="00874FE0"/>
    <w:rsid w:val="008A38A3"/>
    <w:rsid w:val="008A4DE6"/>
    <w:rsid w:val="008B6301"/>
    <w:rsid w:val="008B66B3"/>
    <w:rsid w:val="008D0FD3"/>
    <w:rsid w:val="008D5A45"/>
    <w:rsid w:val="008D6FB5"/>
    <w:rsid w:val="008D7864"/>
    <w:rsid w:val="008E1147"/>
    <w:rsid w:val="008E37A5"/>
    <w:rsid w:val="008E43F4"/>
    <w:rsid w:val="008F1536"/>
    <w:rsid w:val="008F3632"/>
    <w:rsid w:val="008F733F"/>
    <w:rsid w:val="009055CA"/>
    <w:rsid w:val="0091258E"/>
    <w:rsid w:val="00925314"/>
    <w:rsid w:val="00937B18"/>
    <w:rsid w:val="00940D12"/>
    <w:rsid w:val="0094524A"/>
    <w:rsid w:val="00945268"/>
    <w:rsid w:val="00966AF2"/>
    <w:rsid w:val="00977DA3"/>
    <w:rsid w:val="00982770"/>
    <w:rsid w:val="009864C1"/>
    <w:rsid w:val="009B6C84"/>
    <w:rsid w:val="009C7A07"/>
    <w:rsid w:val="009D21A8"/>
    <w:rsid w:val="009E0278"/>
    <w:rsid w:val="009E2299"/>
    <w:rsid w:val="009E5ED0"/>
    <w:rsid w:val="009E75CD"/>
    <w:rsid w:val="009F5FC5"/>
    <w:rsid w:val="00A04C49"/>
    <w:rsid w:val="00A06158"/>
    <w:rsid w:val="00A107BF"/>
    <w:rsid w:val="00A157DD"/>
    <w:rsid w:val="00A21A2E"/>
    <w:rsid w:val="00A228D2"/>
    <w:rsid w:val="00A24029"/>
    <w:rsid w:val="00A25E16"/>
    <w:rsid w:val="00A36CB6"/>
    <w:rsid w:val="00A6290D"/>
    <w:rsid w:val="00A6567F"/>
    <w:rsid w:val="00A663CA"/>
    <w:rsid w:val="00A87D0D"/>
    <w:rsid w:val="00A91C2E"/>
    <w:rsid w:val="00A927C4"/>
    <w:rsid w:val="00A92BE2"/>
    <w:rsid w:val="00AA10C7"/>
    <w:rsid w:val="00AA5969"/>
    <w:rsid w:val="00AC41C0"/>
    <w:rsid w:val="00AD1226"/>
    <w:rsid w:val="00AE576D"/>
    <w:rsid w:val="00AF0A9E"/>
    <w:rsid w:val="00AF131E"/>
    <w:rsid w:val="00AF2CE4"/>
    <w:rsid w:val="00B06D28"/>
    <w:rsid w:val="00B12A15"/>
    <w:rsid w:val="00B17DF8"/>
    <w:rsid w:val="00B3364A"/>
    <w:rsid w:val="00B357FE"/>
    <w:rsid w:val="00B56A23"/>
    <w:rsid w:val="00B64E87"/>
    <w:rsid w:val="00B65B1A"/>
    <w:rsid w:val="00B71C17"/>
    <w:rsid w:val="00BA7C97"/>
    <w:rsid w:val="00BB0DE3"/>
    <w:rsid w:val="00BB0E94"/>
    <w:rsid w:val="00BB329E"/>
    <w:rsid w:val="00BC0481"/>
    <w:rsid w:val="00BD2D6B"/>
    <w:rsid w:val="00BD2F27"/>
    <w:rsid w:val="00BE3C8A"/>
    <w:rsid w:val="00BF37DA"/>
    <w:rsid w:val="00C0061A"/>
    <w:rsid w:val="00C03CD6"/>
    <w:rsid w:val="00C06EEA"/>
    <w:rsid w:val="00C0785F"/>
    <w:rsid w:val="00C10A5F"/>
    <w:rsid w:val="00C14699"/>
    <w:rsid w:val="00C14746"/>
    <w:rsid w:val="00C1533C"/>
    <w:rsid w:val="00C21A3E"/>
    <w:rsid w:val="00C231E4"/>
    <w:rsid w:val="00C3210F"/>
    <w:rsid w:val="00C36E1A"/>
    <w:rsid w:val="00C36F39"/>
    <w:rsid w:val="00C461C0"/>
    <w:rsid w:val="00C50E14"/>
    <w:rsid w:val="00C54731"/>
    <w:rsid w:val="00C57086"/>
    <w:rsid w:val="00C63109"/>
    <w:rsid w:val="00C7187B"/>
    <w:rsid w:val="00C825CA"/>
    <w:rsid w:val="00C910CD"/>
    <w:rsid w:val="00C93B45"/>
    <w:rsid w:val="00C96B96"/>
    <w:rsid w:val="00CA04A5"/>
    <w:rsid w:val="00CB2692"/>
    <w:rsid w:val="00CD629A"/>
    <w:rsid w:val="00CD65E6"/>
    <w:rsid w:val="00CE56C9"/>
    <w:rsid w:val="00CF0B09"/>
    <w:rsid w:val="00CF4EC5"/>
    <w:rsid w:val="00D06E21"/>
    <w:rsid w:val="00D11C66"/>
    <w:rsid w:val="00D14E0C"/>
    <w:rsid w:val="00D1535C"/>
    <w:rsid w:val="00D16221"/>
    <w:rsid w:val="00D220C7"/>
    <w:rsid w:val="00D22709"/>
    <w:rsid w:val="00D307CA"/>
    <w:rsid w:val="00D32BDD"/>
    <w:rsid w:val="00D46B35"/>
    <w:rsid w:val="00D477CB"/>
    <w:rsid w:val="00D53EA9"/>
    <w:rsid w:val="00D7090D"/>
    <w:rsid w:val="00DC531B"/>
    <w:rsid w:val="00DD73D6"/>
    <w:rsid w:val="00E003FB"/>
    <w:rsid w:val="00E12E7F"/>
    <w:rsid w:val="00E15D5B"/>
    <w:rsid w:val="00E214F8"/>
    <w:rsid w:val="00E23765"/>
    <w:rsid w:val="00E23BA4"/>
    <w:rsid w:val="00E25873"/>
    <w:rsid w:val="00E30454"/>
    <w:rsid w:val="00E32B6E"/>
    <w:rsid w:val="00E35E22"/>
    <w:rsid w:val="00E439C3"/>
    <w:rsid w:val="00E51448"/>
    <w:rsid w:val="00E5366C"/>
    <w:rsid w:val="00E5438F"/>
    <w:rsid w:val="00E618A2"/>
    <w:rsid w:val="00E61A31"/>
    <w:rsid w:val="00E632FB"/>
    <w:rsid w:val="00E64BB7"/>
    <w:rsid w:val="00E7189F"/>
    <w:rsid w:val="00EA69FD"/>
    <w:rsid w:val="00EB254B"/>
    <w:rsid w:val="00EB6555"/>
    <w:rsid w:val="00EC2F13"/>
    <w:rsid w:val="00EC6586"/>
    <w:rsid w:val="00ED621A"/>
    <w:rsid w:val="00ED757B"/>
    <w:rsid w:val="00EE6831"/>
    <w:rsid w:val="00EF03E9"/>
    <w:rsid w:val="00EF30AE"/>
    <w:rsid w:val="00F02B62"/>
    <w:rsid w:val="00F03475"/>
    <w:rsid w:val="00F10466"/>
    <w:rsid w:val="00F17304"/>
    <w:rsid w:val="00F20BAA"/>
    <w:rsid w:val="00F279F8"/>
    <w:rsid w:val="00F302B6"/>
    <w:rsid w:val="00F430BD"/>
    <w:rsid w:val="00F54DC3"/>
    <w:rsid w:val="00F55FEC"/>
    <w:rsid w:val="00F76D5A"/>
    <w:rsid w:val="00F8319A"/>
    <w:rsid w:val="00FA08C5"/>
    <w:rsid w:val="00FA583E"/>
    <w:rsid w:val="00FB21D2"/>
    <w:rsid w:val="00FC3AE7"/>
    <w:rsid w:val="00FC660B"/>
    <w:rsid w:val="00FC7880"/>
    <w:rsid w:val="00FE602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98D05"/>
  <w15:docId w15:val="{D8809CE9-04F0-4F99-BEC9-94B8B856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E3"/>
    <w:pPr>
      <w:spacing w:after="0" w:line="240" w:lineRule="auto"/>
    </w:pPr>
    <w:rPr>
      <w:rFonts w:eastAsia="Times New Roman" w:cs="Times New Roman"/>
      <w:szCs w:val="20"/>
    </w:rPr>
  </w:style>
  <w:style w:type="paragraph" w:styleId="Heading1">
    <w:name w:val="heading 1"/>
    <w:basedOn w:val="Normal"/>
    <w:next w:val="NormalIndent"/>
    <w:link w:val="Heading1Char"/>
    <w:qFormat/>
    <w:rsid w:val="00E12E7F"/>
    <w:pPr>
      <w:keepNext/>
      <w:numPr>
        <w:numId w:val="7"/>
      </w:numPr>
      <w:spacing w:before="220" w:after="220"/>
      <w:outlineLvl w:val="0"/>
    </w:pPr>
    <w:rPr>
      <w:b/>
      <w:kern w:val="28"/>
      <w:sz w:val="24"/>
    </w:rPr>
  </w:style>
  <w:style w:type="paragraph" w:styleId="Heading2">
    <w:name w:val="heading 2"/>
    <w:basedOn w:val="Normal"/>
    <w:next w:val="NormalIndent"/>
    <w:link w:val="Heading2Char"/>
    <w:qFormat/>
    <w:rsid w:val="00E12E7F"/>
    <w:pPr>
      <w:keepNext/>
      <w:numPr>
        <w:ilvl w:val="1"/>
        <w:numId w:val="7"/>
      </w:numPr>
      <w:spacing w:after="220"/>
      <w:outlineLvl w:val="1"/>
    </w:pPr>
    <w:rPr>
      <w:sz w:val="24"/>
    </w:rPr>
  </w:style>
  <w:style w:type="paragraph" w:styleId="Heading3">
    <w:name w:val="heading 3"/>
    <w:basedOn w:val="Normal"/>
    <w:next w:val="NormalIndent"/>
    <w:link w:val="Heading3Char"/>
    <w:qFormat/>
    <w:rsid w:val="00E12E7F"/>
    <w:pPr>
      <w:keepNext/>
      <w:numPr>
        <w:ilvl w:val="2"/>
        <w:numId w:val="7"/>
      </w:numPr>
      <w:spacing w:after="220"/>
      <w:outlineLvl w:val="2"/>
    </w:pPr>
    <w:rPr>
      <w:sz w:val="24"/>
    </w:rPr>
  </w:style>
  <w:style w:type="paragraph" w:styleId="Heading4">
    <w:name w:val="heading 4"/>
    <w:basedOn w:val="Normal"/>
    <w:next w:val="NormalIndent"/>
    <w:link w:val="Heading4Char"/>
    <w:qFormat/>
    <w:rsid w:val="00E12E7F"/>
    <w:pPr>
      <w:keepNext/>
      <w:numPr>
        <w:ilvl w:val="3"/>
        <w:numId w:val="7"/>
      </w:numPr>
      <w:spacing w:after="220"/>
      <w:outlineLvl w:val="3"/>
    </w:pPr>
    <w:rPr>
      <w:sz w:val="24"/>
    </w:rPr>
  </w:style>
  <w:style w:type="paragraph" w:styleId="Heading5">
    <w:name w:val="heading 5"/>
    <w:basedOn w:val="Normal"/>
    <w:next w:val="NormalIndent"/>
    <w:link w:val="Heading5Char"/>
    <w:qFormat/>
    <w:rsid w:val="00E12E7F"/>
    <w:pPr>
      <w:numPr>
        <w:ilvl w:val="4"/>
        <w:numId w:val="7"/>
      </w:numPr>
      <w:spacing w:after="220"/>
      <w:outlineLvl w:val="4"/>
    </w:pPr>
    <w:rPr>
      <w:sz w:val="24"/>
    </w:rPr>
  </w:style>
  <w:style w:type="paragraph" w:styleId="Heading6">
    <w:name w:val="heading 6"/>
    <w:basedOn w:val="Normal"/>
    <w:next w:val="NormalIndent"/>
    <w:link w:val="Heading6Char"/>
    <w:qFormat/>
    <w:rsid w:val="00E12E7F"/>
    <w:pPr>
      <w:numPr>
        <w:ilvl w:val="5"/>
        <w:numId w:val="7"/>
      </w:numPr>
      <w:spacing w:after="220"/>
      <w:outlineLvl w:val="5"/>
    </w:pPr>
    <w:rPr>
      <w:sz w:val="24"/>
    </w:rPr>
  </w:style>
  <w:style w:type="paragraph" w:styleId="Heading7">
    <w:name w:val="heading 7"/>
    <w:basedOn w:val="Normal"/>
    <w:next w:val="NormalIndent"/>
    <w:link w:val="Heading7Char"/>
    <w:qFormat/>
    <w:rsid w:val="00E12E7F"/>
    <w:pPr>
      <w:numPr>
        <w:ilvl w:val="6"/>
        <w:numId w:val="7"/>
      </w:numPr>
      <w:spacing w:after="220"/>
      <w:outlineLvl w:val="6"/>
    </w:pPr>
    <w:rPr>
      <w:sz w:val="24"/>
    </w:rPr>
  </w:style>
  <w:style w:type="paragraph" w:styleId="Heading8">
    <w:name w:val="heading 8"/>
    <w:basedOn w:val="Normal"/>
    <w:next w:val="NormalIndent"/>
    <w:link w:val="Heading8Char"/>
    <w:qFormat/>
    <w:rsid w:val="00E12E7F"/>
    <w:pPr>
      <w:numPr>
        <w:ilvl w:val="7"/>
        <w:numId w:val="7"/>
      </w:numPr>
      <w:spacing w:after="220"/>
      <w:outlineLvl w:val="7"/>
    </w:pPr>
    <w:rPr>
      <w:sz w:val="24"/>
    </w:rPr>
  </w:style>
  <w:style w:type="paragraph" w:styleId="Heading9">
    <w:name w:val="heading 9"/>
    <w:basedOn w:val="Normal"/>
    <w:next w:val="NormalIndent"/>
    <w:link w:val="Heading9Char"/>
    <w:qFormat/>
    <w:rsid w:val="00E12E7F"/>
    <w:pPr>
      <w:numPr>
        <w:ilvl w:val="8"/>
        <w:numId w:val="7"/>
      </w:numPr>
      <w:spacing w:after="2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109"/>
  </w:style>
  <w:style w:type="character" w:customStyle="1" w:styleId="HeaderChar">
    <w:name w:val="Header Char"/>
    <w:basedOn w:val="DefaultParagraphFont"/>
    <w:link w:val="Header"/>
    <w:uiPriority w:val="99"/>
    <w:rsid w:val="006A431F"/>
    <w:rPr>
      <w:rFonts w:eastAsia="Times New Roman" w:cs="Times New Roman"/>
      <w:szCs w:val="20"/>
    </w:rPr>
  </w:style>
  <w:style w:type="paragraph" w:styleId="Footer">
    <w:name w:val="footer"/>
    <w:basedOn w:val="Normal"/>
    <w:link w:val="FooterChar"/>
    <w:uiPriority w:val="99"/>
    <w:rsid w:val="00BB0DE3"/>
    <w:rPr>
      <w:sz w:val="14"/>
    </w:rPr>
  </w:style>
  <w:style w:type="character" w:customStyle="1" w:styleId="FooterChar">
    <w:name w:val="Footer Char"/>
    <w:basedOn w:val="DefaultParagraphFont"/>
    <w:link w:val="Footer"/>
    <w:uiPriority w:val="99"/>
    <w:rsid w:val="00BB0DE3"/>
    <w:rPr>
      <w:rFonts w:eastAsia="Times New Roman" w:cs="Times New Roman"/>
      <w:sz w:val="14"/>
      <w:szCs w:val="20"/>
    </w:rPr>
  </w:style>
  <w:style w:type="paragraph" w:styleId="BalloonText">
    <w:name w:val="Balloon Text"/>
    <w:basedOn w:val="Normal"/>
    <w:link w:val="BalloonTextChar"/>
    <w:uiPriority w:val="99"/>
    <w:semiHidden/>
    <w:unhideWhenUsed/>
    <w:rsid w:val="00E439C3"/>
    <w:rPr>
      <w:rFonts w:ascii="Tahoma" w:hAnsi="Tahoma" w:cs="Tahoma"/>
      <w:sz w:val="16"/>
      <w:szCs w:val="16"/>
    </w:rPr>
  </w:style>
  <w:style w:type="character" w:customStyle="1" w:styleId="BalloonTextChar">
    <w:name w:val="Balloon Text Char"/>
    <w:basedOn w:val="DefaultParagraphFont"/>
    <w:link w:val="BalloonText"/>
    <w:uiPriority w:val="99"/>
    <w:semiHidden/>
    <w:rsid w:val="00E439C3"/>
    <w:rPr>
      <w:rFonts w:ascii="Tahoma" w:hAnsi="Tahoma" w:cs="Tahoma"/>
      <w:sz w:val="16"/>
      <w:szCs w:val="16"/>
    </w:rPr>
  </w:style>
  <w:style w:type="character" w:styleId="PlaceholderText">
    <w:name w:val="Placeholder Text"/>
    <w:basedOn w:val="DefaultParagraphFont"/>
    <w:uiPriority w:val="99"/>
    <w:rsid w:val="00CB2692"/>
    <w:rPr>
      <w:color w:val="auto"/>
    </w:rPr>
  </w:style>
  <w:style w:type="character" w:customStyle="1" w:styleId="Heading1Char">
    <w:name w:val="Heading 1 Char"/>
    <w:basedOn w:val="DefaultParagraphFont"/>
    <w:link w:val="Heading1"/>
    <w:rsid w:val="00E12E7F"/>
    <w:rPr>
      <w:rFonts w:eastAsia="Times New Roman" w:cs="Times New Roman"/>
      <w:b/>
      <w:kern w:val="28"/>
      <w:sz w:val="24"/>
      <w:szCs w:val="20"/>
    </w:rPr>
  </w:style>
  <w:style w:type="character" w:customStyle="1" w:styleId="Heading2Char">
    <w:name w:val="Heading 2 Char"/>
    <w:basedOn w:val="DefaultParagraphFont"/>
    <w:link w:val="Heading2"/>
    <w:uiPriority w:val="9"/>
    <w:rsid w:val="00E12E7F"/>
    <w:rPr>
      <w:rFonts w:eastAsia="Times New Roman" w:cs="Times New Roman"/>
      <w:sz w:val="24"/>
      <w:szCs w:val="20"/>
    </w:rPr>
  </w:style>
  <w:style w:type="character" w:customStyle="1" w:styleId="Heading3Char">
    <w:name w:val="Heading 3 Char"/>
    <w:basedOn w:val="DefaultParagraphFont"/>
    <w:link w:val="Heading3"/>
    <w:uiPriority w:val="9"/>
    <w:rsid w:val="00E12E7F"/>
    <w:rPr>
      <w:rFonts w:eastAsia="Times New Roman" w:cs="Times New Roman"/>
      <w:sz w:val="24"/>
      <w:szCs w:val="20"/>
    </w:rPr>
  </w:style>
  <w:style w:type="character" w:customStyle="1" w:styleId="Heading4Char">
    <w:name w:val="Heading 4 Char"/>
    <w:basedOn w:val="DefaultParagraphFont"/>
    <w:link w:val="Heading4"/>
    <w:uiPriority w:val="9"/>
    <w:rsid w:val="00E12E7F"/>
    <w:rPr>
      <w:rFonts w:eastAsia="Times New Roman" w:cs="Times New Roman"/>
      <w:sz w:val="24"/>
      <w:szCs w:val="20"/>
    </w:rPr>
  </w:style>
  <w:style w:type="character" w:customStyle="1" w:styleId="Heading5Char">
    <w:name w:val="Heading 5 Char"/>
    <w:basedOn w:val="DefaultParagraphFont"/>
    <w:link w:val="Heading5"/>
    <w:uiPriority w:val="9"/>
    <w:rsid w:val="00E12E7F"/>
    <w:rPr>
      <w:rFonts w:eastAsia="Times New Roman" w:cs="Times New Roman"/>
      <w:sz w:val="24"/>
      <w:szCs w:val="20"/>
    </w:rPr>
  </w:style>
  <w:style w:type="character" w:customStyle="1" w:styleId="Heading6Char">
    <w:name w:val="Heading 6 Char"/>
    <w:basedOn w:val="DefaultParagraphFont"/>
    <w:link w:val="Heading6"/>
    <w:uiPriority w:val="9"/>
    <w:rsid w:val="00E12E7F"/>
    <w:rPr>
      <w:rFonts w:eastAsia="Times New Roman" w:cs="Times New Roman"/>
      <w:sz w:val="24"/>
      <w:szCs w:val="20"/>
    </w:rPr>
  </w:style>
  <w:style w:type="character" w:customStyle="1" w:styleId="Heading7Char">
    <w:name w:val="Heading 7 Char"/>
    <w:basedOn w:val="DefaultParagraphFont"/>
    <w:link w:val="Heading7"/>
    <w:uiPriority w:val="9"/>
    <w:rsid w:val="00E12E7F"/>
    <w:rPr>
      <w:rFonts w:eastAsia="Times New Roman" w:cs="Times New Roman"/>
      <w:sz w:val="24"/>
      <w:szCs w:val="20"/>
    </w:rPr>
  </w:style>
  <w:style w:type="character" w:customStyle="1" w:styleId="Heading8Char">
    <w:name w:val="Heading 8 Char"/>
    <w:basedOn w:val="DefaultParagraphFont"/>
    <w:link w:val="Heading8"/>
    <w:uiPriority w:val="9"/>
    <w:rsid w:val="00E12E7F"/>
    <w:rPr>
      <w:rFonts w:eastAsia="Times New Roman" w:cs="Times New Roman"/>
      <w:sz w:val="24"/>
      <w:szCs w:val="20"/>
    </w:rPr>
  </w:style>
  <w:style w:type="character" w:customStyle="1" w:styleId="Heading9Char">
    <w:name w:val="Heading 9 Char"/>
    <w:basedOn w:val="DefaultParagraphFont"/>
    <w:link w:val="Heading9"/>
    <w:uiPriority w:val="9"/>
    <w:rsid w:val="00E12E7F"/>
    <w:rPr>
      <w:rFonts w:eastAsia="Times New Roman" w:cs="Times New Roman"/>
      <w:sz w:val="24"/>
      <w:szCs w:val="20"/>
    </w:rPr>
  </w:style>
  <w:style w:type="paragraph" w:styleId="NormalIndent">
    <w:name w:val="Normal Indent"/>
    <w:aliases w:val="Vakiosisennys Char1,Vakiosisennys Char Char,Vakiosisennys Char"/>
    <w:basedOn w:val="Normal"/>
    <w:link w:val="NormalIndentChar"/>
    <w:qFormat/>
    <w:rsid w:val="006A431F"/>
    <w:pPr>
      <w:spacing w:after="220"/>
      <w:ind w:left="1304"/>
    </w:pPr>
  </w:style>
  <w:style w:type="paragraph" w:customStyle="1" w:styleId="PaaOtsikko">
    <w:name w:val="PaaOtsikko"/>
    <w:basedOn w:val="Normal"/>
    <w:next w:val="NormalIndent"/>
    <w:uiPriority w:val="2"/>
    <w:qFormat/>
    <w:rsid w:val="006A431F"/>
    <w:pPr>
      <w:spacing w:after="240"/>
    </w:pPr>
    <w:rPr>
      <w:b/>
      <w:sz w:val="26"/>
    </w:rPr>
  </w:style>
  <w:style w:type="paragraph" w:customStyle="1" w:styleId="Viiva">
    <w:name w:val="Viiva"/>
    <w:basedOn w:val="Normal"/>
    <w:rsid w:val="006A431F"/>
    <w:pPr>
      <w:numPr>
        <w:numId w:val="2"/>
      </w:numPr>
    </w:pPr>
    <w:rPr>
      <w:rFonts w:ascii="Arial" w:hAnsi="Arial"/>
    </w:rPr>
  </w:style>
  <w:style w:type="table" w:styleId="TableGrid">
    <w:name w:val="Table Grid"/>
    <w:basedOn w:val="TableNormal"/>
    <w:uiPriority w:val="59"/>
    <w:rsid w:val="001951A3"/>
    <w:pPr>
      <w:spacing w:after="0" w:line="240" w:lineRule="auto"/>
    </w:pPr>
    <w:rPr>
      <w:rFonts w:cstheme="minorBidi"/>
    </w:rPr>
    <w:tblPr>
      <w:tblBorders>
        <w:top w:val="single" w:sz="4" w:space="0" w:color="0042C0" w:themeColor="text1"/>
        <w:left w:val="single" w:sz="4" w:space="0" w:color="0042C0" w:themeColor="text1"/>
        <w:bottom w:val="single" w:sz="4" w:space="0" w:color="0042C0" w:themeColor="text1"/>
        <w:right w:val="single" w:sz="4" w:space="0" w:color="0042C0" w:themeColor="text1"/>
        <w:insideH w:val="single" w:sz="4" w:space="0" w:color="0042C0" w:themeColor="text1"/>
        <w:insideV w:val="single" w:sz="4" w:space="0" w:color="0042C0" w:themeColor="text1"/>
      </w:tblBorders>
    </w:tblPr>
  </w:style>
  <w:style w:type="numbering" w:customStyle="1" w:styleId="Fingridluettelomerkit">
    <w:name w:val="Fingrid luettelomerkit"/>
    <w:uiPriority w:val="99"/>
    <w:rsid w:val="006B4B8A"/>
    <w:pPr>
      <w:numPr>
        <w:numId w:val="3"/>
      </w:numPr>
    </w:pPr>
  </w:style>
  <w:style w:type="numbering" w:customStyle="1" w:styleId="Fingridnumerointi">
    <w:name w:val="Fingrid numerointi"/>
    <w:uiPriority w:val="99"/>
    <w:rsid w:val="00277537"/>
    <w:pPr>
      <w:numPr>
        <w:numId w:val="5"/>
      </w:numPr>
    </w:pPr>
  </w:style>
  <w:style w:type="paragraph" w:styleId="ListBullet">
    <w:name w:val="List Bullet"/>
    <w:basedOn w:val="Normal"/>
    <w:uiPriority w:val="99"/>
    <w:unhideWhenUsed/>
    <w:qFormat/>
    <w:rsid w:val="00277537"/>
    <w:pPr>
      <w:numPr>
        <w:numId w:val="3"/>
      </w:numPr>
      <w:spacing w:after="220"/>
      <w:contextualSpacing/>
    </w:pPr>
  </w:style>
  <w:style w:type="paragraph" w:styleId="ListNumber">
    <w:name w:val="List Number"/>
    <w:basedOn w:val="Normal"/>
    <w:uiPriority w:val="99"/>
    <w:unhideWhenUsed/>
    <w:qFormat/>
    <w:rsid w:val="00113F93"/>
    <w:pPr>
      <w:numPr>
        <w:numId w:val="5"/>
      </w:numPr>
      <w:spacing w:after="220"/>
      <w:contextualSpacing/>
    </w:pPr>
  </w:style>
  <w:style w:type="numbering" w:customStyle="1" w:styleId="Fingridotsikkonumerointi">
    <w:name w:val="Fingrid otsikkonumerointi"/>
    <w:uiPriority w:val="99"/>
    <w:rsid w:val="00E12E7F"/>
    <w:pPr>
      <w:numPr>
        <w:numId w:val="7"/>
      </w:numPr>
    </w:pPr>
  </w:style>
  <w:style w:type="character" w:customStyle="1" w:styleId="NormalIndentChar">
    <w:name w:val="Normal Indent Char"/>
    <w:aliases w:val="Vakiosisennys Char1 Char,Vakiosisennys Char Char Char,Vakiosisennys Char Char1"/>
    <w:basedOn w:val="DefaultParagraphFont"/>
    <w:link w:val="NormalIndent"/>
    <w:rsid w:val="00BD2D6B"/>
    <w:rPr>
      <w:rFonts w:eastAsia="Times New Roman" w:cs="Times New Roman"/>
      <w:szCs w:val="20"/>
    </w:rPr>
  </w:style>
  <w:style w:type="character" w:styleId="Hyperlink">
    <w:name w:val="Hyperlink"/>
    <w:basedOn w:val="DefaultParagraphFont"/>
    <w:uiPriority w:val="99"/>
    <w:unhideWhenUsed/>
    <w:rsid w:val="002C5697"/>
    <w:rPr>
      <w:color w:val="0000FF" w:themeColor="hyperlink"/>
      <w:u w:val="single"/>
    </w:rPr>
  </w:style>
  <w:style w:type="paragraph" w:styleId="ListParagraph">
    <w:name w:val="List Paragraph"/>
    <w:basedOn w:val="Normal"/>
    <w:uiPriority w:val="34"/>
    <w:unhideWhenUsed/>
    <w:rsid w:val="00E64BB7"/>
    <w:pPr>
      <w:ind w:left="720"/>
      <w:contextualSpacing/>
    </w:pPr>
  </w:style>
  <w:style w:type="character" w:styleId="LineNumber">
    <w:name w:val="line number"/>
    <w:basedOn w:val="DefaultParagraphFont"/>
    <w:uiPriority w:val="99"/>
    <w:semiHidden/>
    <w:unhideWhenUsed/>
    <w:rsid w:val="000029AC"/>
  </w:style>
  <w:style w:type="character" w:styleId="CommentReference">
    <w:name w:val="annotation reference"/>
    <w:basedOn w:val="DefaultParagraphFont"/>
    <w:uiPriority w:val="99"/>
    <w:semiHidden/>
    <w:unhideWhenUsed/>
    <w:rsid w:val="005F392D"/>
    <w:rPr>
      <w:sz w:val="16"/>
      <w:szCs w:val="16"/>
    </w:rPr>
  </w:style>
  <w:style w:type="paragraph" w:styleId="CommentText">
    <w:name w:val="annotation text"/>
    <w:basedOn w:val="Normal"/>
    <w:link w:val="CommentTextChar"/>
    <w:uiPriority w:val="99"/>
    <w:semiHidden/>
    <w:unhideWhenUsed/>
    <w:rsid w:val="005F392D"/>
    <w:rPr>
      <w:sz w:val="20"/>
    </w:rPr>
  </w:style>
  <w:style w:type="character" w:customStyle="1" w:styleId="CommentTextChar">
    <w:name w:val="Comment Text Char"/>
    <w:basedOn w:val="DefaultParagraphFont"/>
    <w:link w:val="CommentText"/>
    <w:uiPriority w:val="99"/>
    <w:semiHidden/>
    <w:rsid w:val="005F39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F392D"/>
    <w:rPr>
      <w:b/>
      <w:bCs/>
    </w:rPr>
  </w:style>
  <w:style w:type="character" w:customStyle="1" w:styleId="CommentSubjectChar">
    <w:name w:val="Comment Subject Char"/>
    <w:basedOn w:val="CommentTextChar"/>
    <w:link w:val="CommentSubject"/>
    <w:uiPriority w:val="99"/>
    <w:semiHidden/>
    <w:rsid w:val="005F392D"/>
    <w:rPr>
      <w:rFonts w:eastAsia="Times New Roman" w:cs="Times New Roman"/>
      <w:b/>
      <w:bCs/>
      <w:sz w:val="20"/>
      <w:szCs w:val="20"/>
    </w:rPr>
  </w:style>
  <w:style w:type="table" w:styleId="TableGridLight">
    <w:name w:val="Grid Table Light"/>
    <w:basedOn w:val="TableNormal"/>
    <w:uiPriority w:val="40"/>
    <w:rsid w:val="00E304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ingrid">
  <a:themeElements>
    <a:clrScheme name="Fingrid värit">
      <a:dk1>
        <a:srgbClr val="0042C0"/>
      </a:dk1>
      <a:lt1>
        <a:sysClr val="window" lastClr="FFFFFF"/>
      </a:lt1>
      <a:dk2>
        <a:srgbClr val="578AD6"/>
      </a:dk2>
      <a:lt2>
        <a:srgbClr val="AFB7BB"/>
      </a:lt2>
      <a:accent1>
        <a:srgbClr val="0042C0"/>
      </a:accent1>
      <a:accent2>
        <a:srgbClr val="FFC800"/>
      </a:accent2>
      <a:accent3>
        <a:srgbClr val="F02D19"/>
      </a:accent3>
      <a:accent4>
        <a:srgbClr val="00A279"/>
      </a:accent4>
      <a:accent5>
        <a:srgbClr val="578AD6"/>
      </a:accent5>
      <a:accent6>
        <a:srgbClr val="AFB7BB"/>
      </a:accent6>
      <a:hlink>
        <a:srgbClr val="0000FF"/>
      </a:hlink>
      <a:folHlink>
        <a:srgbClr val="800080"/>
      </a:folHlink>
    </a:clrScheme>
    <a:fontScheme name="Fingrid font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D5EA5FAF29E3C843B5414C178214DC30" ma:contentTypeVersion="0" ma:contentTypeDescription="Luo uusi asiakirja." ma:contentTypeScope="" ma:versionID="188cf423a5b279a79a38bf9a694b8c11">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C85232-D8BB-49B3-80CA-99D9EF9D41E6}">
  <ds:schemaRefs>
    <ds:schemaRef ds:uri="http://schemas.microsoft.com/office/2006/metadata/properties"/>
  </ds:schemaRefs>
</ds:datastoreItem>
</file>

<file path=customXml/itemProps2.xml><?xml version="1.0" encoding="utf-8"?>
<ds:datastoreItem xmlns:ds="http://schemas.openxmlformats.org/officeDocument/2006/customXml" ds:itemID="{9291EF4E-2725-4F2F-8CAF-02523F842D42}">
  <ds:schemaRefs>
    <ds:schemaRef ds:uri="http://schemas.openxmlformats.org/officeDocument/2006/bibliography"/>
  </ds:schemaRefs>
</ds:datastoreItem>
</file>

<file path=customXml/itemProps3.xml><?xml version="1.0" encoding="utf-8"?>
<ds:datastoreItem xmlns:ds="http://schemas.openxmlformats.org/officeDocument/2006/customXml" ds:itemID="{82D10BD6-EB07-4E61-9156-0891DADCB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11169F-8318-4A84-9F45-3C2C118493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176</Words>
  <Characters>1432</Characters>
  <Application>Microsoft Office Word</Application>
  <DocSecurity>0</DocSecurity>
  <Lines>11</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TAAJUUSOHJATTU VOIMALAITOSRESERVIKAPASITEETTI 1.1.2011-31.12.2011</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Ihamäki Laura</cp:lastModifiedBy>
  <cp:revision>16</cp:revision>
  <cp:lastPrinted>2009-01-22T10:15:00Z</cp:lastPrinted>
  <dcterms:created xsi:type="dcterms:W3CDTF">2021-10-19T08:07:00Z</dcterms:created>
  <dcterms:modified xsi:type="dcterms:W3CDTF">2022-02-07T16:10:00Z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0x010100D5EA5FAF29E3C843B5414C178214DC30</vt:lpwstr>
  </property>
  <property fmtid="{D5CDD505-2E9C-101B-9397-08002B2CF9AE}" pid="3" name="TaxKeyword">
    <vt:lpwstr>545;#TARJOUSLOMAKE 1|0dc2a338-678b-4aee-baad-f61da805b7bf</vt:lpwstr>
  </property>
  <property fmtid="{D5CDD505-2E9C-101B-9397-08002B2CF9AE}" pid="4" name="TaxCatchAll">
    <vt:lpwstr>545;#TARJOUSLOMAKE 1</vt:lpwstr>
  </property>
  <property fmtid="{D5CDD505-2E9C-101B-9397-08002B2CF9AE}" pid="5" name="TaxKeywordTaxHTField">
    <vt:lpwstr>TARJOUSLOMAKE 1|0dc2a338-678b-4aee-baad-f61da805b7bf</vt:lpwstr>
  </property>
</Properties>
</file>