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15" w:rsidRPr="004620FE" w:rsidRDefault="00F3176B" w:rsidP="009B26AE">
      <w:pPr>
        <w:rPr>
          <w:bCs/>
          <w:sz w:val="20"/>
        </w:rPr>
      </w:pPr>
      <w:r w:rsidRPr="004620FE">
        <w:rPr>
          <w:rFonts w:asciiTheme="minorHAnsi" w:hAnsiTheme="minorHAnsi"/>
          <w:bCs/>
        </w:rPr>
        <w:t xml:space="preserve">Espoo </w:t>
      </w:r>
      <w:r w:rsidR="000F7AFA">
        <w:rPr>
          <w:rFonts w:asciiTheme="minorHAnsi" w:hAnsiTheme="minorHAnsi"/>
          <w:bCs/>
        </w:rPr>
        <w:t>29</w:t>
      </w:r>
      <w:r w:rsidRPr="004620FE">
        <w:rPr>
          <w:rFonts w:asciiTheme="minorHAnsi" w:hAnsiTheme="minorHAnsi"/>
          <w:bCs/>
        </w:rPr>
        <w:t>.12.2014</w:t>
      </w:r>
    </w:p>
    <w:p w:rsidR="00A1118F" w:rsidRPr="004620FE" w:rsidRDefault="00A1118F" w:rsidP="009B26AE">
      <w:pPr>
        <w:rPr>
          <w:b/>
          <w:bCs/>
          <w:sz w:val="22"/>
          <w:szCs w:val="22"/>
        </w:rPr>
      </w:pPr>
    </w:p>
    <w:p w:rsidR="004D340A" w:rsidRPr="004620FE" w:rsidRDefault="000F7AFA" w:rsidP="009B26AE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10 t</w:t>
      </w:r>
      <w:r w:rsidR="003848B0" w:rsidRPr="004620FE">
        <w:rPr>
          <w:rFonts w:asciiTheme="minorHAnsi" w:hAnsiTheme="minorHAnsi"/>
          <w:b/>
          <w:bCs/>
          <w:sz w:val="32"/>
          <w:szCs w:val="32"/>
        </w:rPr>
        <w:t>ietoturva</w:t>
      </w:r>
      <w:r>
        <w:rPr>
          <w:rFonts w:asciiTheme="minorHAnsi" w:hAnsiTheme="minorHAnsi"/>
          <w:b/>
          <w:bCs/>
          <w:sz w:val="32"/>
          <w:szCs w:val="32"/>
        </w:rPr>
        <w:t>n trendiä</w:t>
      </w:r>
      <w:r w:rsidR="00742C95" w:rsidRPr="004620FE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B0395" w:rsidRPr="004620FE">
        <w:rPr>
          <w:rFonts w:asciiTheme="minorHAnsi" w:hAnsiTheme="minorHAnsi"/>
          <w:b/>
          <w:bCs/>
          <w:sz w:val="32"/>
          <w:szCs w:val="32"/>
        </w:rPr>
        <w:t>201</w:t>
      </w:r>
      <w:r w:rsidR="003848B0" w:rsidRPr="004620FE">
        <w:rPr>
          <w:rFonts w:asciiTheme="minorHAnsi" w:hAnsiTheme="minorHAnsi"/>
          <w:b/>
          <w:bCs/>
          <w:sz w:val="32"/>
          <w:szCs w:val="32"/>
        </w:rPr>
        <w:t>5</w:t>
      </w:r>
    </w:p>
    <w:p w:rsidR="004D340A" w:rsidRPr="004620FE" w:rsidRDefault="004D340A" w:rsidP="009B26AE">
      <w:pPr>
        <w:rPr>
          <w:rFonts w:asciiTheme="minorHAnsi" w:hAnsiTheme="minorHAnsi"/>
          <w:bCs/>
          <w:sz w:val="22"/>
          <w:szCs w:val="22"/>
        </w:rPr>
      </w:pPr>
    </w:p>
    <w:p w:rsidR="006D7191" w:rsidRPr="004620FE" w:rsidRDefault="00F66D85" w:rsidP="006D7191">
      <w:pPr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Tietoturvan vuosi </w:t>
      </w:r>
      <w:r w:rsidR="009F7CA3">
        <w:rPr>
          <w:rFonts w:asciiTheme="minorHAnsi" w:hAnsiTheme="minorHAnsi"/>
          <w:bCs/>
          <w:i/>
        </w:rPr>
        <w:t xml:space="preserve">2014 </w:t>
      </w:r>
      <w:r w:rsidR="00BB7058">
        <w:rPr>
          <w:rFonts w:asciiTheme="minorHAnsi" w:hAnsiTheme="minorHAnsi"/>
          <w:bCs/>
          <w:i/>
        </w:rPr>
        <w:t xml:space="preserve">ei mennyt </w:t>
      </w:r>
      <w:r w:rsidR="00C9522C">
        <w:rPr>
          <w:rFonts w:asciiTheme="minorHAnsi" w:hAnsiTheme="minorHAnsi"/>
          <w:bCs/>
          <w:i/>
        </w:rPr>
        <w:t>täysin ennusteiden mukaan,</w:t>
      </w:r>
      <w:r>
        <w:rPr>
          <w:rFonts w:asciiTheme="minorHAnsi" w:hAnsiTheme="minorHAnsi"/>
          <w:bCs/>
          <w:i/>
        </w:rPr>
        <w:t xml:space="preserve"> sillä </w:t>
      </w:r>
      <w:r w:rsidR="00BB7058">
        <w:rPr>
          <w:rFonts w:asciiTheme="minorHAnsi" w:hAnsiTheme="minorHAnsi"/>
          <w:bCs/>
          <w:i/>
        </w:rPr>
        <w:t>kyber</w:t>
      </w:r>
      <w:r>
        <w:rPr>
          <w:rFonts w:asciiTheme="minorHAnsi" w:hAnsiTheme="minorHAnsi"/>
          <w:bCs/>
          <w:i/>
        </w:rPr>
        <w:t xml:space="preserve">vakoojat ja </w:t>
      </w:r>
      <w:r w:rsidR="00BB7058">
        <w:rPr>
          <w:rFonts w:asciiTheme="minorHAnsi" w:hAnsiTheme="minorHAnsi"/>
          <w:bCs/>
          <w:i/>
        </w:rPr>
        <w:t>-</w:t>
      </w:r>
      <w:r>
        <w:rPr>
          <w:rFonts w:asciiTheme="minorHAnsi" w:hAnsiTheme="minorHAnsi"/>
          <w:bCs/>
          <w:i/>
        </w:rPr>
        <w:t xml:space="preserve">rosvot onnistuivat aikeissaan </w:t>
      </w:r>
      <w:r w:rsidR="00BB7058">
        <w:rPr>
          <w:rFonts w:asciiTheme="minorHAnsi" w:hAnsiTheme="minorHAnsi"/>
          <w:bCs/>
          <w:i/>
        </w:rPr>
        <w:t>yllättävänkin hyvin.</w:t>
      </w:r>
      <w:r>
        <w:rPr>
          <w:rFonts w:asciiTheme="minorHAnsi" w:hAnsiTheme="minorHAnsi"/>
          <w:bCs/>
          <w:i/>
        </w:rPr>
        <w:t xml:space="preserve"> </w:t>
      </w:r>
      <w:proofErr w:type="spellStart"/>
      <w:r w:rsidR="00F3176B" w:rsidRPr="004620FE">
        <w:rPr>
          <w:rFonts w:asciiTheme="minorHAnsi" w:hAnsiTheme="minorHAnsi"/>
          <w:bCs/>
          <w:i/>
        </w:rPr>
        <w:t>Check</w:t>
      </w:r>
      <w:proofErr w:type="spellEnd"/>
      <w:r w:rsidR="00F3176B" w:rsidRPr="004620FE">
        <w:rPr>
          <w:rFonts w:asciiTheme="minorHAnsi" w:hAnsiTheme="minorHAnsi"/>
          <w:bCs/>
          <w:i/>
        </w:rPr>
        <w:t xml:space="preserve"> Point Software Technologies</w:t>
      </w:r>
      <w:r w:rsidR="000F7AFA">
        <w:rPr>
          <w:rFonts w:asciiTheme="minorHAnsi" w:hAnsiTheme="minorHAnsi"/>
          <w:bCs/>
          <w:i/>
        </w:rPr>
        <w:t xml:space="preserve"> ottaa</w:t>
      </w:r>
      <w:r w:rsidR="00C9522C">
        <w:rPr>
          <w:rFonts w:asciiTheme="minorHAnsi" w:hAnsiTheme="minorHAnsi"/>
          <w:bCs/>
          <w:i/>
        </w:rPr>
        <w:t xml:space="preserve"> silti</w:t>
      </w:r>
      <w:r w:rsidR="000F7AFA">
        <w:rPr>
          <w:rFonts w:asciiTheme="minorHAnsi" w:hAnsiTheme="minorHAnsi"/>
          <w:bCs/>
          <w:i/>
        </w:rPr>
        <w:t xml:space="preserve"> riskin ja ennustaa trendit </w:t>
      </w:r>
      <w:bookmarkStart w:id="0" w:name="_GoBack"/>
      <w:bookmarkEnd w:id="0"/>
      <w:r w:rsidR="000F7AFA">
        <w:rPr>
          <w:rFonts w:asciiTheme="minorHAnsi" w:hAnsiTheme="minorHAnsi"/>
          <w:bCs/>
          <w:i/>
        </w:rPr>
        <w:t>vuodelle 2015</w:t>
      </w:r>
      <w:r w:rsidR="00F3176B" w:rsidRPr="004620FE">
        <w:rPr>
          <w:rFonts w:asciiTheme="minorHAnsi" w:hAnsiTheme="minorHAnsi"/>
          <w:bCs/>
          <w:i/>
        </w:rPr>
        <w:t>. Arviot perustuvat maailman johtav</w:t>
      </w:r>
      <w:r w:rsidR="00C9522C">
        <w:rPr>
          <w:rFonts w:asciiTheme="minorHAnsi" w:hAnsiTheme="minorHAnsi"/>
          <w:bCs/>
          <w:i/>
        </w:rPr>
        <w:t>iin kuuluvan</w:t>
      </w:r>
      <w:r w:rsidR="00F3176B" w:rsidRPr="004620FE">
        <w:rPr>
          <w:rFonts w:asciiTheme="minorHAnsi" w:hAnsiTheme="minorHAnsi"/>
          <w:bCs/>
          <w:i/>
        </w:rPr>
        <w:t xml:space="preserve"> tietoturvayhtiön kansainvälisiin tutkimuksiin ja havaintoihin.</w:t>
      </w:r>
      <w:r w:rsidR="00FA14D3" w:rsidRPr="004620FE">
        <w:rPr>
          <w:rFonts w:asciiTheme="minorHAnsi" w:hAnsiTheme="minorHAnsi"/>
          <w:bCs/>
          <w:i/>
        </w:rPr>
        <w:t xml:space="preserve"> </w:t>
      </w:r>
    </w:p>
    <w:p w:rsidR="00D05B48" w:rsidRPr="004620FE" w:rsidRDefault="00D05B48" w:rsidP="006D7191">
      <w:pPr>
        <w:jc w:val="center"/>
        <w:rPr>
          <w:rFonts w:asciiTheme="minorHAnsi" w:hAnsiTheme="minorHAnsi"/>
          <w:bCs/>
          <w:i/>
        </w:rPr>
      </w:pPr>
    </w:p>
    <w:p w:rsidR="006D7191" w:rsidRPr="004620FE" w:rsidRDefault="00145B99" w:rsidP="00145B99">
      <w:pPr>
        <w:spacing w:after="200" w:line="276" w:lineRule="auto"/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 xml:space="preserve">1. </w:t>
      </w:r>
      <w:r w:rsidR="00457BC8" w:rsidRPr="004620FE">
        <w:rPr>
          <w:rFonts w:asciiTheme="minorHAnsi" w:hAnsiTheme="minorHAnsi"/>
          <w:b/>
          <w:bCs/>
        </w:rPr>
        <w:t>N</w:t>
      </w:r>
      <w:r w:rsidR="0008696A" w:rsidRPr="004620FE">
        <w:rPr>
          <w:rFonts w:asciiTheme="minorHAnsi" w:hAnsiTheme="minorHAnsi"/>
          <w:b/>
          <w:bCs/>
        </w:rPr>
        <w:t xml:space="preserve">ollapäivästä </w:t>
      </w:r>
      <w:r w:rsidR="00457BC8" w:rsidRPr="004620FE">
        <w:rPr>
          <w:rFonts w:asciiTheme="minorHAnsi" w:hAnsiTheme="minorHAnsi"/>
          <w:b/>
          <w:bCs/>
        </w:rPr>
        <w:t>nollasekunti</w:t>
      </w:r>
      <w:r w:rsidR="0008696A" w:rsidRPr="004620FE">
        <w:rPr>
          <w:rFonts w:asciiTheme="minorHAnsi" w:hAnsiTheme="minorHAnsi"/>
          <w:b/>
          <w:bCs/>
        </w:rPr>
        <w:t>in</w:t>
      </w:r>
    </w:p>
    <w:p w:rsidR="00F47417" w:rsidRPr="004620FE" w:rsidRDefault="00EB0395" w:rsidP="00457BC8">
      <w:pPr>
        <w:rPr>
          <w:rFonts w:asciiTheme="minorHAnsi" w:hAnsiTheme="minorHAnsi"/>
          <w:bCs/>
        </w:rPr>
      </w:pPr>
      <w:r w:rsidRPr="004620FE">
        <w:rPr>
          <w:rFonts w:asciiTheme="minorHAnsi" w:hAnsiTheme="minorHAnsi"/>
          <w:bCs/>
        </w:rPr>
        <w:t>Kyberr</w:t>
      </w:r>
      <w:r w:rsidR="001636D9">
        <w:rPr>
          <w:rFonts w:asciiTheme="minorHAnsi" w:hAnsiTheme="minorHAnsi"/>
          <w:bCs/>
        </w:rPr>
        <w:t>ikolliset</w:t>
      </w:r>
      <w:r w:rsidR="00457BC8" w:rsidRPr="004620FE">
        <w:rPr>
          <w:rFonts w:asciiTheme="minorHAnsi" w:hAnsiTheme="minorHAnsi"/>
          <w:bCs/>
        </w:rPr>
        <w:t xml:space="preserve"> hyödyntävät </w:t>
      </w:r>
      <w:r w:rsidR="00C779C8" w:rsidRPr="004620FE">
        <w:rPr>
          <w:rFonts w:asciiTheme="minorHAnsi" w:hAnsiTheme="minorHAnsi"/>
          <w:bCs/>
        </w:rPr>
        <w:t xml:space="preserve">paikkaamatta jätetyt </w:t>
      </w:r>
      <w:r w:rsidR="00457BC8" w:rsidRPr="004620FE">
        <w:rPr>
          <w:rFonts w:asciiTheme="minorHAnsi" w:hAnsiTheme="minorHAnsi"/>
          <w:bCs/>
        </w:rPr>
        <w:t>ohjelmistojen aukot</w:t>
      </w:r>
      <w:r w:rsidR="00C779C8" w:rsidRPr="004620FE">
        <w:rPr>
          <w:rFonts w:asciiTheme="minorHAnsi" w:hAnsiTheme="minorHAnsi"/>
          <w:bCs/>
        </w:rPr>
        <w:t xml:space="preserve"> </w:t>
      </w:r>
      <w:r w:rsidR="00457BC8" w:rsidRPr="004620FE">
        <w:rPr>
          <w:rFonts w:asciiTheme="minorHAnsi" w:hAnsiTheme="minorHAnsi"/>
          <w:bCs/>
        </w:rPr>
        <w:t>niin nopeasti, että nollapä</w:t>
      </w:r>
      <w:r w:rsidR="00C779C8" w:rsidRPr="004620FE">
        <w:rPr>
          <w:rFonts w:asciiTheme="minorHAnsi" w:hAnsiTheme="minorHAnsi"/>
          <w:bCs/>
        </w:rPr>
        <w:t>i</w:t>
      </w:r>
      <w:r w:rsidR="00457BC8" w:rsidRPr="004620FE">
        <w:rPr>
          <w:rFonts w:asciiTheme="minorHAnsi" w:hAnsiTheme="minorHAnsi"/>
          <w:bCs/>
        </w:rPr>
        <w:t xml:space="preserve">vähaavoittuvuuden sijasta </w:t>
      </w:r>
      <w:r w:rsidR="00742C95" w:rsidRPr="004620FE">
        <w:rPr>
          <w:rFonts w:asciiTheme="minorHAnsi" w:hAnsiTheme="minorHAnsi"/>
          <w:bCs/>
        </w:rPr>
        <w:t>voi jo</w:t>
      </w:r>
      <w:r w:rsidR="00457BC8" w:rsidRPr="004620FE">
        <w:rPr>
          <w:rFonts w:asciiTheme="minorHAnsi" w:hAnsiTheme="minorHAnsi"/>
          <w:bCs/>
        </w:rPr>
        <w:t xml:space="preserve"> puhua nollasekunti</w:t>
      </w:r>
      <w:r w:rsidR="00F47417" w:rsidRPr="004620FE">
        <w:rPr>
          <w:rFonts w:asciiTheme="minorHAnsi" w:hAnsiTheme="minorHAnsi"/>
          <w:bCs/>
        </w:rPr>
        <w:t>haavoittuvuudesta</w:t>
      </w:r>
      <w:r w:rsidR="00457BC8" w:rsidRPr="004620FE">
        <w:rPr>
          <w:rFonts w:asciiTheme="minorHAnsi" w:hAnsiTheme="minorHAnsi"/>
          <w:bCs/>
        </w:rPr>
        <w:t>.</w:t>
      </w:r>
      <w:r w:rsidR="00C779C8" w:rsidRPr="004620FE">
        <w:rPr>
          <w:rFonts w:asciiTheme="minorHAnsi" w:hAnsiTheme="minorHAnsi"/>
          <w:bCs/>
        </w:rPr>
        <w:t xml:space="preserve"> Haittaohjelmien tehtailijat käyttävät entistä useammin muuntelutyökalua, jok</w:t>
      </w:r>
      <w:r w:rsidR="00E85B85" w:rsidRPr="004620FE">
        <w:rPr>
          <w:rFonts w:asciiTheme="minorHAnsi" w:hAnsiTheme="minorHAnsi"/>
          <w:bCs/>
        </w:rPr>
        <w:t xml:space="preserve">a muuntaa koodia juuri sen verran, etteivät tavanomaiset virustorjuntaohjelmat enää tunnista sitä. </w:t>
      </w:r>
    </w:p>
    <w:p w:rsidR="00F3176B" w:rsidRPr="004620FE" w:rsidRDefault="00F3176B" w:rsidP="00457BC8">
      <w:pPr>
        <w:rPr>
          <w:rFonts w:asciiTheme="minorHAnsi" w:hAnsiTheme="minorHAnsi"/>
          <w:bCs/>
        </w:rPr>
      </w:pPr>
    </w:p>
    <w:p w:rsidR="00F47417" w:rsidRPr="004620FE" w:rsidRDefault="00145B99" w:rsidP="00145B99">
      <w:pPr>
        <w:spacing w:after="200" w:line="276" w:lineRule="auto"/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 xml:space="preserve">2. </w:t>
      </w:r>
      <w:r w:rsidR="0076275F" w:rsidRPr="004620FE">
        <w:rPr>
          <w:rFonts w:asciiTheme="minorHAnsi" w:hAnsiTheme="minorHAnsi"/>
          <w:b/>
          <w:bCs/>
        </w:rPr>
        <w:t>Mobiili on heikoin lenkki</w:t>
      </w:r>
    </w:p>
    <w:p w:rsidR="00F47417" w:rsidRPr="004620FE" w:rsidRDefault="00F47417" w:rsidP="00F47417">
      <w:pPr>
        <w:rPr>
          <w:rFonts w:asciiTheme="minorHAnsi" w:hAnsiTheme="minorHAnsi"/>
          <w:bCs/>
        </w:rPr>
      </w:pPr>
      <w:r w:rsidRPr="004620FE">
        <w:rPr>
          <w:rFonts w:asciiTheme="minorHAnsi" w:hAnsiTheme="minorHAnsi"/>
          <w:bCs/>
        </w:rPr>
        <w:t>Yritysten tietoturvan</w:t>
      </w:r>
      <w:r w:rsidR="0076275F" w:rsidRPr="004620FE">
        <w:rPr>
          <w:rFonts w:asciiTheme="minorHAnsi" w:hAnsiTheme="minorHAnsi"/>
          <w:bCs/>
        </w:rPr>
        <w:t xml:space="preserve"> heikoin lenkki ovat älypuhelimet, joihin tulee myös yrityksen sähköposteja </w:t>
      </w:r>
      <w:r w:rsidR="001636D9">
        <w:rPr>
          <w:rFonts w:asciiTheme="minorHAnsi" w:hAnsiTheme="minorHAnsi"/>
          <w:bCs/>
        </w:rPr>
        <w:t>liitteineen. Tietomurtajat</w:t>
      </w:r>
      <w:r w:rsidR="0076275F" w:rsidRPr="004620FE">
        <w:rPr>
          <w:rFonts w:asciiTheme="minorHAnsi" w:hAnsiTheme="minorHAnsi"/>
          <w:bCs/>
        </w:rPr>
        <w:t xml:space="preserve"> pääsevät puhelimen kautta käsiksi </w:t>
      </w:r>
      <w:r w:rsidR="002E02BD" w:rsidRPr="004620FE">
        <w:rPr>
          <w:rFonts w:asciiTheme="minorHAnsi" w:hAnsiTheme="minorHAnsi"/>
          <w:bCs/>
        </w:rPr>
        <w:t xml:space="preserve">monipuolisempiin tietoihin kuin millään muulla yksittäisellä </w:t>
      </w:r>
      <w:r w:rsidR="001636D9">
        <w:rPr>
          <w:rFonts w:asciiTheme="minorHAnsi" w:hAnsiTheme="minorHAnsi"/>
          <w:bCs/>
        </w:rPr>
        <w:t>keinolla</w:t>
      </w:r>
      <w:r w:rsidR="002E02BD" w:rsidRPr="004620FE">
        <w:rPr>
          <w:rFonts w:asciiTheme="minorHAnsi" w:hAnsiTheme="minorHAnsi"/>
          <w:bCs/>
        </w:rPr>
        <w:t xml:space="preserve">. </w:t>
      </w:r>
    </w:p>
    <w:p w:rsidR="00F47417" w:rsidRPr="004620FE" w:rsidRDefault="00F47417" w:rsidP="00457BC8">
      <w:pPr>
        <w:rPr>
          <w:rFonts w:asciiTheme="minorHAnsi" w:hAnsiTheme="minorHAnsi"/>
          <w:bCs/>
        </w:rPr>
      </w:pPr>
    </w:p>
    <w:p w:rsidR="002E02BD" w:rsidRPr="004620FE" w:rsidRDefault="002E02BD" w:rsidP="00457BC8">
      <w:pPr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 xml:space="preserve">3. </w:t>
      </w:r>
      <w:r w:rsidR="00145B99" w:rsidRPr="004620FE">
        <w:rPr>
          <w:rFonts w:asciiTheme="minorHAnsi" w:hAnsiTheme="minorHAnsi"/>
          <w:b/>
          <w:bCs/>
        </w:rPr>
        <w:t>M</w:t>
      </w:r>
      <w:r w:rsidR="001636D9">
        <w:rPr>
          <w:rFonts w:asciiTheme="minorHAnsi" w:hAnsiTheme="minorHAnsi"/>
          <w:b/>
          <w:bCs/>
        </w:rPr>
        <w:t>obiilim</w:t>
      </w:r>
      <w:r w:rsidR="00145B99" w:rsidRPr="004620FE">
        <w:rPr>
          <w:rFonts w:asciiTheme="minorHAnsi" w:hAnsiTheme="minorHAnsi"/>
          <w:b/>
          <w:bCs/>
        </w:rPr>
        <w:t xml:space="preserve">aksaminen </w:t>
      </w:r>
      <w:r w:rsidR="001636D9">
        <w:rPr>
          <w:rFonts w:asciiTheme="minorHAnsi" w:hAnsiTheme="minorHAnsi"/>
          <w:b/>
          <w:bCs/>
        </w:rPr>
        <w:t>yleistyy</w:t>
      </w:r>
    </w:p>
    <w:p w:rsidR="00145B99" w:rsidRPr="004620FE" w:rsidRDefault="00145B99" w:rsidP="00457BC8">
      <w:pPr>
        <w:rPr>
          <w:rFonts w:asciiTheme="minorHAnsi" w:hAnsiTheme="minorHAnsi"/>
          <w:b/>
          <w:bCs/>
        </w:rPr>
      </w:pPr>
    </w:p>
    <w:p w:rsidR="002E02BD" w:rsidRPr="004620FE" w:rsidRDefault="00145B99" w:rsidP="00457BC8">
      <w:pPr>
        <w:rPr>
          <w:rFonts w:asciiTheme="minorHAnsi" w:hAnsiTheme="minorHAnsi"/>
          <w:bCs/>
        </w:rPr>
      </w:pPr>
      <w:r w:rsidRPr="004620FE">
        <w:rPr>
          <w:rFonts w:asciiTheme="minorHAnsi" w:hAnsiTheme="minorHAnsi"/>
          <w:bCs/>
        </w:rPr>
        <w:t xml:space="preserve">Apple </w:t>
      </w:r>
      <w:proofErr w:type="spellStart"/>
      <w:r w:rsidRPr="004620FE">
        <w:rPr>
          <w:rFonts w:asciiTheme="minorHAnsi" w:hAnsiTheme="minorHAnsi"/>
          <w:bCs/>
        </w:rPr>
        <w:t>Payn</w:t>
      </w:r>
      <w:proofErr w:type="spellEnd"/>
      <w:r w:rsidRPr="004620FE">
        <w:rPr>
          <w:rFonts w:asciiTheme="minorHAnsi" w:hAnsiTheme="minorHAnsi"/>
          <w:bCs/>
        </w:rPr>
        <w:t xml:space="preserve"> tuleminen markk</w:t>
      </w:r>
      <w:r w:rsidR="00F3176B" w:rsidRPr="004620FE">
        <w:rPr>
          <w:rFonts w:asciiTheme="minorHAnsi" w:hAnsiTheme="minorHAnsi"/>
          <w:bCs/>
        </w:rPr>
        <w:t xml:space="preserve">inoille iPhone 6:n myötä merkinnee </w:t>
      </w:r>
      <w:r w:rsidRPr="004620FE">
        <w:rPr>
          <w:rFonts w:asciiTheme="minorHAnsi" w:hAnsiTheme="minorHAnsi"/>
          <w:bCs/>
        </w:rPr>
        <w:t>mobiilin maksamisen</w:t>
      </w:r>
      <w:r w:rsidR="002E6056" w:rsidRPr="004620FE">
        <w:rPr>
          <w:rFonts w:asciiTheme="minorHAnsi" w:hAnsiTheme="minorHAnsi"/>
          <w:bCs/>
        </w:rPr>
        <w:t xml:space="preserve"> kansainvälistä</w:t>
      </w:r>
      <w:r w:rsidRPr="004620FE">
        <w:rPr>
          <w:rFonts w:asciiTheme="minorHAnsi" w:hAnsiTheme="minorHAnsi"/>
          <w:bCs/>
        </w:rPr>
        <w:t xml:space="preserve"> läpilyöntiä. Mobiileja maksujärjestelmiä on useita, eivätkä kaikki välttämättä ke</w:t>
      </w:r>
      <w:r w:rsidR="00780DAF" w:rsidRPr="004620FE">
        <w:rPr>
          <w:rFonts w:asciiTheme="minorHAnsi" w:hAnsiTheme="minorHAnsi"/>
          <w:bCs/>
        </w:rPr>
        <w:t>s</w:t>
      </w:r>
      <w:r w:rsidRPr="004620FE">
        <w:rPr>
          <w:rFonts w:asciiTheme="minorHAnsi" w:hAnsiTheme="minorHAnsi"/>
          <w:bCs/>
        </w:rPr>
        <w:t>tä tosiel</w:t>
      </w:r>
      <w:r w:rsidR="00780DAF" w:rsidRPr="004620FE">
        <w:rPr>
          <w:rFonts w:asciiTheme="minorHAnsi" w:hAnsiTheme="minorHAnsi"/>
          <w:bCs/>
        </w:rPr>
        <w:t>ä</w:t>
      </w:r>
      <w:r w:rsidRPr="004620FE">
        <w:rPr>
          <w:rFonts w:asciiTheme="minorHAnsi" w:hAnsiTheme="minorHAnsi"/>
          <w:bCs/>
        </w:rPr>
        <w:t>män testiä.</w:t>
      </w:r>
      <w:r w:rsidR="00780DAF" w:rsidRPr="004620FE">
        <w:rPr>
          <w:rFonts w:asciiTheme="minorHAnsi" w:hAnsiTheme="minorHAnsi"/>
          <w:bCs/>
        </w:rPr>
        <w:t xml:space="preserve"> Jos hyökkääjät löytävät järjestelmistä aukkoja, jälki voi olla rumaa. </w:t>
      </w:r>
    </w:p>
    <w:p w:rsidR="006D7191" w:rsidRPr="004620FE" w:rsidRDefault="006D7191" w:rsidP="006D7191">
      <w:pPr>
        <w:rPr>
          <w:rFonts w:asciiTheme="minorHAnsi" w:hAnsiTheme="minorHAnsi"/>
          <w:bCs/>
        </w:rPr>
      </w:pPr>
    </w:p>
    <w:p w:rsidR="006D7191" w:rsidRPr="004620FE" w:rsidRDefault="00780DAF" w:rsidP="00780DAF">
      <w:pPr>
        <w:spacing w:after="200" w:line="276" w:lineRule="auto"/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>4. A</w:t>
      </w:r>
      <w:r w:rsidR="00E5117D" w:rsidRPr="004620FE">
        <w:rPr>
          <w:rFonts w:asciiTheme="minorHAnsi" w:hAnsiTheme="minorHAnsi"/>
          <w:b/>
          <w:bCs/>
        </w:rPr>
        <w:t>voin lähdekoodi</w:t>
      </w:r>
      <w:r w:rsidR="004620FE" w:rsidRPr="004620FE">
        <w:rPr>
          <w:rFonts w:asciiTheme="minorHAnsi" w:hAnsiTheme="minorHAnsi"/>
          <w:b/>
          <w:bCs/>
        </w:rPr>
        <w:t xml:space="preserve"> houkuttelee</w:t>
      </w:r>
    </w:p>
    <w:p w:rsidR="005F0FD4" w:rsidRPr="004620FE" w:rsidRDefault="00780DAF" w:rsidP="006D7191">
      <w:pPr>
        <w:rPr>
          <w:rFonts w:asciiTheme="minorHAnsi" w:hAnsiTheme="minorHAnsi"/>
          <w:bCs/>
        </w:rPr>
      </w:pPr>
      <w:proofErr w:type="spellStart"/>
      <w:r w:rsidRPr="004620FE">
        <w:rPr>
          <w:rFonts w:asciiTheme="minorHAnsi" w:hAnsiTheme="minorHAnsi"/>
          <w:bCs/>
        </w:rPr>
        <w:t>Heartbleed</w:t>
      </w:r>
      <w:proofErr w:type="spellEnd"/>
      <w:r w:rsidRPr="004620FE">
        <w:rPr>
          <w:rFonts w:asciiTheme="minorHAnsi" w:hAnsiTheme="minorHAnsi"/>
          <w:bCs/>
        </w:rPr>
        <w:t xml:space="preserve">, </w:t>
      </w:r>
      <w:proofErr w:type="spellStart"/>
      <w:r w:rsidRPr="004620FE">
        <w:rPr>
          <w:rFonts w:asciiTheme="minorHAnsi" w:hAnsiTheme="minorHAnsi"/>
          <w:bCs/>
        </w:rPr>
        <w:t>Poodle</w:t>
      </w:r>
      <w:proofErr w:type="spellEnd"/>
      <w:r w:rsidRPr="004620FE">
        <w:rPr>
          <w:rFonts w:asciiTheme="minorHAnsi" w:hAnsiTheme="minorHAnsi"/>
          <w:bCs/>
        </w:rPr>
        <w:t xml:space="preserve"> ja </w:t>
      </w:r>
      <w:proofErr w:type="spellStart"/>
      <w:r w:rsidRPr="004620FE">
        <w:rPr>
          <w:rFonts w:asciiTheme="minorHAnsi" w:hAnsiTheme="minorHAnsi"/>
          <w:bCs/>
        </w:rPr>
        <w:t>Shellshock</w:t>
      </w:r>
      <w:proofErr w:type="spellEnd"/>
      <w:r w:rsidRPr="004620FE">
        <w:rPr>
          <w:rFonts w:asciiTheme="minorHAnsi" w:hAnsiTheme="minorHAnsi"/>
          <w:bCs/>
        </w:rPr>
        <w:t xml:space="preserve"> olivat kaikki avoimen lähdekoodin haavoittuvuuksia, jo</w:t>
      </w:r>
      <w:r w:rsidR="005F0FD4" w:rsidRPr="004620FE">
        <w:rPr>
          <w:rFonts w:asciiTheme="minorHAnsi" w:hAnsiTheme="minorHAnsi"/>
          <w:bCs/>
        </w:rPr>
        <w:t>ka</w:t>
      </w:r>
      <w:r w:rsidR="007B5CD5" w:rsidRPr="004620FE">
        <w:rPr>
          <w:rFonts w:asciiTheme="minorHAnsi" w:hAnsiTheme="minorHAnsi"/>
          <w:bCs/>
        </w:rPr>
        <w:t xml:space="preserve"> vaikutta</w:t>
      </w:r>
      <w:r w:rsidRPr="004620FE">
        <w:rPr>
          <w:rFonts w:asciiTheme="minorHAnsi" w:hAnsiTheme="minorHAnsi"/>
          <w:bCs/>
        </w:rPr>
        <w:t>vat</w:t>
      </w:r>
      <w:r w:rsidR="005F0FD4" w:rsidRPr="004620FE">
        <w:rPr>
          <w:rFonts w:asciiTheme="minorHAnsi" w:hAnsiTheme="minorHAnsi"/>
          <w:bCs/>
        </w:rPr>
        <w:t xml:space="preserve"> kautta maailman. </w:t>
      </w:r>
      <w:proofErr w:type="spellStart"/>
      <w:r w:rsidR="00E92B0C" w:rsidRPr="004620FE">
        <w:rPr>
          <w:rFonts w:asciiTheme="minorHAnsi" w:hAnsiTheme="minorHAnsi"/>
          <w:bCs/>
        </w:rPr>
        <w:t>Pahikset</w:t>
      </w:r>
      <w:proofErr w:type="spellEnd"/>
      <w:r w:rsidR="005F0FD4" w:rsidRPr="004620FE">
        <w:rPr>
          <w:rFonts w:asciiTheme="minorHAnsi" w:hAnsiTheme="minorHAnsi"/>
          <w:bCs/>
        </w:rPr>
        <w:t xml:space="preserve"> etsivät jatkuvasti kriittisiä haavoittuvuuksia paljon käytetystä tai avoimen lähdekoodin alustoista, kuten Windowsista, Linuxista ja </w:t>
      </w:r>
      <w:proofErr w:type="spellStart"/>
      <w:r w:rsidR="005F0FD4" w:rsidRPr="004620FE">
        <w:rPr>
          <w:rFonts w:asciiTheme="minorHAnsi" w:hAnsiTheme="minorHAnsi"/>
          <w:bCs/>
        </w:rPr>
        <w:t>iOS:stä</w:t>
      </w:r>
      <w:proofErr w:type="spellEnd"/>
      <w:r w:rsidR="005F0FD4" w:rsidRPr="004620FE">
        <w:rPr>
          <w:rFonts w:asciiTheme="minorHAnsi" w:hAnsiTheme="minorHAnsi"/>
          <w:bCs/>
        </w:rPr>
        <w:t xml:space="preserve">, </w:t>
      </w:r>
      <w:r w:rsidR="00E92B0C" w:rsidRPr="004620FE">
        <w:rPr>
          <w:rFonts w:asciiTheme="minorHAnsi" w:hAnsiTheme="minorHAnsi"/>
          <w:bCs/>
        </w:rPr>
        <w:t xml:space="preserve">ja </w:t>
      </w:r>
      <w:proofErr w:type="spellStart"/>
      <w:r w:rsidR="00E92B0C" w:rsidRPr="004620FE">
        <w:rPr>
          <w:rFonts w:asciiTheme="minorHAnsi" w:hAnsiTheme="minorHAnsi"/>
          <w:bCs/>
        </w:rPr>
        <w:t>hyvikset</w:t>
      </w:r>
      <w:proofErr w:type="spellEnd"/>
      <w:r w:rsidR="00E92B0C" w:rsidRPr="004620FE">
        <w:rPr>
          <w:rFonts w:asciiTheme="minorHAnsi" w:hAnsiTheme="minorHAnsi"/>
          <w:bCs/>
        </w:rPr>
        <w:t xml:space="preserve"> pyrkivät </w:t>
      </w:r>
      <w:r w:rsidR="007B5CD5" w:rsidRPr="004620FE">
        <w:rPr>
          <w:rFonts w:asciiTheme="minorHAnsi" w:hAnsiTheme="minorHAnsi"/>
          <w:bCs/>
        </w:rPr>
        <w:t xml:space="preserve">jatkossakin </w:t>
      </w:r>
      <w:r w:rsidR="00E92B0C" w:rsidRPr="004620FE">
        <w:rPr>
          <w:rFonts w:asciiTheme="minorHAnsi" w:hAnsiTheme="minorHAnsi"/>
          <w:bCs/>
        </w:rPr>
        <w:t xml:space="preserve">korjaamaan ne mahdollisimman nopeasti. </w:t>
      </w:r>
    </w:p>
    <w:p w:rsidR="00780DAF" w:rsidRPr="004620FE" w:rsidRDefault="00780DAF" w:rsidP="006D7191">
      <w:pPr>
        <w:rPr>
          <w:rFonts w:asciiTheme="minorHAnsi" w:hAnsiTheme="minorHAnsi"/>
          <w:bCs/>
        </w:rPr>
      </w:pPr>
    </w:p>
    <w:p w:rsidR="006D7191" w:rsidRPr="004620FE" w:rsidRDefault="007B5CD5" w:rsidP="007B5CD5">
      <w:pPr>
        <w:spacing w:after="200" w:line="276" w:lineRule="auto"/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 xml:space="preserve">5. </w:t>
      </w:r>
      <w:r w:rsidR="004620FE" w:rsidRPr="004620FE">
        <w:rPr>
          <w:rFonts w:asciiTheme="minorHAnsi" w:hAnsiTheme="minorHAnsi"/>
          <w:b/>
          <w:bCs/>
        </w:rPr>
        <w:t>Elintärkeät palvelut</w:t>
      </w:r>
      <w:r w:rsidR="00B736AA" w:rsidRPr="004620FE">
        <w:rPr>
          <w:rFonts w:asciiTheme="minorHAnsi" w:hAnsiTheme="minorHAnsi"/>
          <w:b/>
          <w:bCs/>
        </w:rPr>
        <w:t xml:space="preserve"> </w:t>
      </w:r>
      <w:r w:rsidR="004620FE" w:rsidRPr="004620FE">
        <w:rPr>
          <w:rFonts w:asciiTheme="minorHAnsi" w:hAnsiTheme="minorHAnsi"/>
          <w:b/>
          <w:bCs/>
        </w:rPr>
        <w:t>vaarassa</w:t>
      </w:r>
    </w:p>
    <w:p w:rsidR="004530F3" w:rsidRPr="004620FE" w:rsidRDefault="00251089" w:rsidP="006D7191">
      <w:pPr>
        <w:rPr>
          <w:rFonts w:asciiTheme="minorHAnsi" w:hAnsiTheme="minorHAnsi"/>
          <w:bCs/>
        </w:rPr>
      </w:pPr>
      <w:r w:rsidRPr="004620FE">
        <w:rPr>
          <w:rFonts w:asciiTheme="minorHAnsi" w:hAnsiTheme="minorHAnsi"/>
          <w:bCs/>
        </w:rPr>
        <w:t>V</w:t>
      </w:r>
      <w:r w:rsidR="00B736AA" w:rsidRPr="004620FE">
        <w:rPr>
          <w:rFonts w:asciiTheme="minorHAnsi" w:hAnsiTheme="minorHAnsi"/>
          <w:bCs/>
        </w:rPr>
        <w:t>esi- ja sähköhuollon</w:t>
      </w:r>
      <w:r w:rsidR="002C4AA5" w:rsidRPr="004620FE">
        <w:rPr>
          <w:rFonts w:asciiTheme="minorHAnsi" w:hAnsiTheme="minorHAnsi"/>
          <w:bCs/>
        </w:rPr>
        <w:t xml:space="preserve"> </w:t>
      </w:r>
      <w:r w:rsidR="00B736AA" w:rsidRPr="004620FE">
        <w:rPr>
          <w:rFonts w:asciiTheme="minorHAnsi" w:hAnsiTheme="minorHAnsi"/>
          <w:bCs/>
        </w:rPr>
        <w:t xml:space="preserve">kaltaiset yhteiskunnalle elintärkeät palvelut </w:t>
      </w:r>
      <w:r w:rsidR="002A5C91" w:rsidRPr="004620FE">
        <w:rPr>
          <w:rFonts w:asciiTheme="minorHAnsi" w:hAnsiTheme="minorHAnsi"/>
          <w:bCs/>
        </w:rPr>
        <w:t xml:space="preserve">ovat </w:t>
      </w:r>
      <w:r w:rsidR="001636D9">
        <w:rPr>
          <w:rFonts w:asciiTheme="minorHAnsi" w:hAnsiTheme="minorHAnsi"/>
          <w:bCs/>
        </w:rPr>
        <w:t>yhä useammin</w:t>
      </w:r>
      <w:r w:rsidR="004620FE" w:rsidRPr="004620FE">
        <w:rPr>
          <w:rFonts w:asciiTheme="minorHAnsi" w:hAnsiTheme="minorHAnsi"/>
          <w:bCs/>
        </w:rPr>
        <w:t xml:space="preserve"> </w:t>
      </w:r>
      <w:r w:rsidR="002A5C91" w:rsidRPr="004620FE">
        <w:rPr>
          <w:rFonts w:asciiTheme="minorHAnsi" w:hAnsiTheme="minorHAnsi"/>
          <w:bCs/>
        </w:rPr>
        <w:t>kybervakoilun ja häirinnän kohteena.</w:t>
      </w:r>
      <w:r w:rsidR="004530F3" w:rsidRPr="004620FE">
        <w:rPr>
          <w:rFonts w:asciiTheme="minorHAnsi" w:hAnsiTheme="minorHAnsi"/>
          <w:bCs/>
        </w:rPr>
        <w:t xml:space="preserve"> </w:t>
      </w:r>
      <w:r w:rsidR="005F5543" w:rsidRPr="004620FE">
        <w:rPr>
          <w:rFonts w:asciiTheme="minorHAnsi" w:hAnsiTheme="minorHAnsi"/>
          <w:bCs/>
        </w:rPr>
        <w:t>Palvelut nojaavat vahvasti laitteistoon, jota ohjataan teollisuusautomaatiojärjestelmillä</w:t>
      </w:r>
      <w:r w:rsidR="004620FE" w:rsidRPr="004620FE">
        <w:rPr>
          <w:rFonts w:asciiTheme="minorHAnsi" w:hAnsiTheme="minorHAnsi"/>
          <w:bCs/>
        </w:rPr>
        <w:t xml:space="preserve"> (SCADA)</w:t>
      </w:r>
      <w:r w:rsidR="005F5543" w:rsidRPr="004620FE">
        <w:rPr>
          <w:rFonts w:asciiTheme="minorHAnsi" w:hAnsiTheme="minorHAnsi"/>
          <w:bCs/>
        </w:rPr>
        <w:t xml:space="preserve">. </w:t>
      </w:r>
      <w:r w:rsidR="001C590C" w:rsidRPr="004620FE">
        <w:rPr>
          <w:rFonts w:asciiTheme="minorHAnsi" w:hAnsiTheme="minorHAnsi"/>
          <w:bCs/>
        </w:rPr>
        <w:t>Se, että</w:t>
      </w:r>
      <w:r w:rsidR="005F5543" w:rsidRPr="004620FE">
        <w:rPr>
          <w:rFonts w:asciiTheme="minorHAnsi" w:hAnsiTheme="minorHAnsi"/>
          <w:bCs/>
        </w:rPr>
        <w:t xml:space="preserve"> </w:t>
      </w:r>
      <w:r w:rsidR="001C590C" w:rsidRPr="004620FE">
        <w:rPr>
          <w:rFonts w:asciiTheme="minorHAnsi" w:hAnsiTheme="minorHAnsi"/>
          <w:bCs/>
        </w:rPr>
        <w:t>järjestelmät ovat yhä useammin yhteydessä toisiinsa, vaikeuttaa ongelmaa.</w:t>
      </w:r>
      <w:r w:rsidR="002A5C91" w:rsidRPr="004620FE">
        <w:rPr>
          <w:rFonts w:asciiTheme="minorHAnsi" w:hAnsiTheme="minorHAnsi"/>
          <w:bCs/>
        </w:rPr>
        <w:t xml:space="preserve"> </w:t>
      </w:r>
    </w:p>
    <w:p w:rsidR="004620FE" w:rsidRPr="004620FE" w:rsidRDefault="004620FE" w:rsidP="006D7191">
      <w:pPr>
        <w:rPr>
          <w:rFonts w:asciiTheme="minorHAnsi" w:hAnsiTheme="minorHAnsi"/>
          <w:bCs/>
        </w:rPr>
      </w:pPr>
    </w:p>
    <w:p w:rsidR="004530F3" w:rsidRPr="004620FE" w:rsidRDefault="004530F3" w:rsidP="006D7191">
      <w:pPr>
        <w:rPr>
          <w:rFonts w:asciiTheme="minorHAnsi" w:hAnsiTheme="minorHAnsi"/>
          <w:b/>
          <w:bCs/>
        </w:rPr>
      </w:pPr>
      <w:r w:rsidRPr="004620FE">
        <w:rPr>
          <w:rFonts w:asciiTheme="minorHAnsi" w:hAnsiTheme="minorHAnsi"/>
          <w:b/>
          <w:bCs/>
        </w:rPr>
        <w:t xml:space="preserve">6. </w:t>
      </w:r>
      <w:r w:rsidR="002E6056" w:rsidRPr="004620FE">
        <w:rPr>
          <w:rFonts w:asciiTheme="minorHAnsi" w:hAnsiTheme="minorHAnsi"/>
          <w:b/>
          <w:bCs/>
        </w:rPr>
        <w:t>Kotiverkot</w:t>
      </w:r>
      <w:r w:rsidR="004620FE" w:rsidRPr="004620FE">
        <w:rPr>
          <w:rFonts w:asciiTheme="minorHAnsi" w:hAnsiTheme="minorHAnsi"/>
          <w:b/>
          <w:bCs/>
        </w:rPr>
        <w:t xml:space="preserve"> kiinnostavat </w:t>
      </w:r>
    </w:p>
    <w:p w:rsidR="00E5117D" w:rsidRPr="004620FE" w:rsidRDefault="00E5117D" w:rsidP="006D7191">
      <w:pPr>
        <w:rPr>
          <w:rFonts w:asciiTheme="minorHAnsi" w:hAnsiTheme="minorHAnsi"/>
          <w:bCs/>
        </w:rPr>
      </w:pPr>
    </w:p>
    <w:p w:rsidR="004530F3" w:rsidRPr="004620FE" w:rsidRDefault="00E5117D" w:rsidP="006D7191">
      <w:pPr>
        <w:rPr>
          <w:rFonts w:asciiTheme="minorHAnsi" w:hAnsiTheme="minorHAnsi"/>
          <w:bCs/>
        </w:rPr>
      </w:pPr>
      <w:r w:rsidRPr="004620FE">
        <w:rPr>
          <w:rFonts w:asciiTheme="minorHAnsi" w:hAnsiTheme="minorHAnsi"/>
          <w:bCs/>
        </w:rPr>
        <w:t xml:space="preserve">Mitä enemmän </w:t>
      </w:r>
      <w:proofErr w:type="spellStart"/>
      <w:r w:rsidRPr="004620FE">
        <w:rPr>
          <w:rFonts w:asciiTheme="minorHAnsi" w:hAnsiTheme="minorHAnsi"/>
          <w:bCs/>
        </w:rPr>
        <w:t>IP</w:t>
      </w:r>
      <w:proofErr w:type="spellEnd"/>
      <w:r w:rsidRPr="004620FE">
        <w:rPr>
          <w:rFonts w:asciiTheme="minorHAnsi" w:hAnsiTheme="minorHAnsi"/>
          <w:bCs/>
        </w:rPr>
        <w:t>-pohjaisia laitteita kodeissa ja toimistoissa</w:t>
      </w:r>
      <w:r w:rsidR="005F5543" w:rsidRPr="004620FE">
        <w:rPr>
          <w:rFonts w:asciiTheme="minorHAnsi" w:hAnsiTheme="minorHAnsi"/>
          <w:bCs/>
        </w:rPr>
        <w:t xml:space="preserve"> otetaan</w:t>
      </w:r>
      <w:r w:rsidRPr="004620FE">
        <w:rPr>
          <w:rFonts w:asciiTheme="minorHAnsi" w:hAnsiTheme="minorHAnsi"/>
          <w:bCs/>
        </w:rPr>
        <w:t xml:space="preserve"> käyttöön, sitä enemmän valvottavaa ja suojattavaa </w:t>
      </w:r>
      <w:r w:rsidR="00722A35" w:rsidRPr="004620FE">
        <w:rPr>
          <w:rFonts w:asciiTheme="minorHAnsi" w:hAnsiTheme="minorHAnsi"/>
          <w:bCs/>
        </w:rPr>
        <w:t>meillä kaikilla</w:t>
      </w:r>
      <w:r w:rsidRPr="004620FE">
        <w:rPr>
          <w:rFonts w:asciiTheme="minorHAnsi" w:hAnsiTheme="minorHAnsi"/>
          <w:bCs/>
        </w:rPr>
        <w:t xml:space="preserve"> on. </w:t>
      </w:r>
      <w:r w:rsidR="005F5543" w:rsidRPr="004620FE">
        <w:rPr>
          <w:rFonts w:asciiTheme="minorHAnsi" w:hAnsiTheme="minorHAnsi"/>
          <w:bCs/>
        </w:rPr>
        <w:t xml:space="preserve">Useiden laitteiden toimiminen samassa verkossa </w:t>
      </w:r>
      <w:r w:rsidR="00722A35" w:rsidRPr="004620FE">
        <w:rPr>
          <w:rFonts w:asciiTheme="minorHAnsi" w:hAnsiTheme="minorHAnsi"/>
          <w:bCs/>
        </w:rPr>
        <w:t>on tehokasta ja mukavaa, mutta tekee näistä verkoista kyberrikollisille entistä houkuttelevampia kohteita.</w:t>
      </w:r>
      <w:r w:rsidR="00251089" w:rsidRPr="004620FE">
        <w:rPr>
          <w:rFonts w:asciiTheme="minorHAnsi" w:hAnsiTheme="minorHAnsi"/>
          <w:bCs/>
        </w:rPr>
        <w:t xml:space="preserve"> </w:t>
      </w:r>
    </w:p>
    <w:p w:rsidR="00251089" w:rsidRPr="004620FE" w:rsidRDefault="00251089" w:rsidP="006D7191">
      <w:pPr>
        <w:rPr>
          <w:rFonts w:asciiTheme="minorHAnsi" w:hAnsiTheme="minorHAnsi"/>
          <w:bCs/>
        </w:rPr>
      </w:pPr>
    </w:p>
    <w:p w:rsidR="00251089" w:rsidRPr="004620FE" w:rsidRDefault="00251089" w:rsidP="00251089">
      <w:pPr>
        <w:rPr>
          <w:rFonts w:asciiTheme="minorHAnsi" w:hAnsiTheme="minorHAnsi"/>
          <w:b/>
          <w:shd w:val="clear" w:color="auto" w:fill="FFFFFF"/>
          <w:lang w:eastAsia="en-GB"/>
        </w:rPr>
      </w:pPr>
      <w:r w:rsidRPr="004620FE">
        <w:rPr>
          <w:rFonts w:asciiTheme="minorHAnsi" w:hAnsiTheme="minorHAnsi"/>
          <w:b/>
        </w:rPr>
        <w:t xml:space="preserve">7. </w:t>
      </w:r>
      <w:r w:rsidR="009F7CA3">
        <w:rPr>
          <w:rFonts w:asciiTheme="minorHAnsi" w:hAnsiTheme="minorHAnsi"/>
          <w:b/>
        </w:rPr>
        <w:t>Konesalit hyökkäyskohteena</w:t>
      </w:r>
    </w:p>
    <w:p w:rsidR="002C4AA5" w:rsidRPr="004620FE" w:rsidRDefault="002C4AA5" w:rsidP="00251089">
      <w:pPr>
        <w:rPr>
          <w:rFonts w:asciiTheme="minorHAnsi" w:hAnsiTheme="minorHAnsi"/>
          <w:shd w:val="clear" w:color="auto" w:fill="FFFFFF"/>
          <w:lang w:eastAsia="en-GB"/>
        </w:rPr>
      </w:pPr>
    </w:p>
    <w:p w:rsidR="00251089" w:rsidRPr="004620FE" w:rsidRDefault="002C4AA5" w:rsidP="00251089">
      <w:pPr>
        <w:rPr>
          <w:rFonts w:asciiTheme="minorHAnsi" w:hAnsiTheme="minorHAnsi"/>
          <w:shd w:val="clear" w:color="auto" w:fill="FFFFFF"/>
          <w:lang w:eastAsia="en-GB"/>
        </w:rPr>
      </w:pPr>
      <w:r w:rsidRPr="004620FE">
        <w:rPr>
          <w:rFonts w:asciiTheme="minorHAnsi" w:hAnsiTheme="minorHAnsi"/>
          <w:shd w:val="clear" w:color="auto" w:fill="FFFFFF"/>
          <w:lang w:eastAsia="en-GB"/>
        </w:rPr>
        <w:t>Ohjelmisto-ohjat</w:t>
      </w:r>
      <w:r w:rsidR="004620FE" w:rsidRPr="004620FE">
        <w:rPr>
          <w:rFonts w:asciiTheme="minorHAnsi" w:hAnsiTheme="minorHAnsi"/>
          <w:shd w:val="clear" w:color="auto" w:fill="FFFFFF"/>
          <w:lang w:eastAsia="en-GB"/>
        </w:rPr>
        <w:t>tujen</w:t>
      </w:r>
      <w:r w:rsidRPr="004620FE">
        <w:rPr>
          <w:rFonts w:asciiTheme="minorHAnsi" w:hAnsiTheme="minorHAnsi"/>
          <w:shd w:val="clear" w:color="auto" w:fill="FFFFFF"/>
          <w:lang w:eastAsia="en-GB"/>
        </w:rPr>
        <w:t xml:space="preserve"> eli </w:t>
      </w:r>
      <w:proofErr w:type="spellStart"/>
      <w:r w:rsidR="00251089" w:rsidRPr="004620FE">
        <w:rPr>
          <w:rFonts w:asciiTheme="minorHAnsi" w:hAnsiTheme="minorHAnsi"/>
          <w:shd w:val="clear" w:color="auto" w:fill="FFFFFF"/>
          <w:lang w:eastAsia="en-GB"/>
        </w:rPr>
        <w:t>SDN</w:t>
      </w:r>
      <w:proofErr w:type="spellEnd"/>
      <w:r w:rsidRPr="004620FE">
        <w:rPr>
          <w:rFonts w:asciiTheme="minorHAnsi" w:hAnsiTheme="minorHAnsi"/>
          <w:shd w:val="clear" w:color="auto" w:fill="FFFFFF"/>
          <w:lang w:eastAsia="en-GB"/>
        </w:rPr>
        <w:t>-verk</w:t>
      </w:r>
      <w:r w:rsidR="004620FE" w:rsidRPr="004620FE">
        <w:rPr>
          <w:rFonts w:asciiTheme="minorHAnsi" w:hAnsiTheme="minorHAnsi"/>
          <w:shd w:val="clear" w:color="auto" w:fill="FFFFFF"/>
          <w:lang w:eastAsia="en-GB"/>
        </w:rPr>
        <w:t xml:space="preserve">kojen avulla voidaan parantaa tietoturvaa, mutta tietoturvaominaisuudet eivät </w:t>
      </w:r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ole automaattinen osa </w:t>
      </w:r>
      <w:proofErr w:type="spellStart"/>
      <w:r w:rsidR="00453246" w:rsidRPr="004620FE">
        <w:rPr>
          <w:rFonts w:asciiTheme="minorHAnsi" w:hAnsiTheme="minorHAnsi"/>
          <w:shd w:val="clear" w:color="auto" w:fill="FFFFFF"/>
          <w:lang w:eastAsia="en-GB"/>
        </w:rPr>
        <w:t>SDN</w:t>
      </w:r>
      <w:r w:rsidR="004620FE" w:rsidRPr="004620FE">
        <w:rPr>
          <w:rFonts w:asciiTheme="minorHAnsi" w:hAnsiTheme="minorHAnsi"/>
          <w:shd w:val="clear" w:color="auto" w:fill="FFFFFF"/>
          <w:lang w:eastAsia="en-GB"/>
        </w:rPr>
        <w:t>:n</w:t>
      </w:r>
      <w:proofErr w:type="spellEnd"/>
      <w:r w:rsidR="004620FE" w:rsidRPr="004620FE">
        <w:rPr>
          <w:rFonts w:asciiTheme="minorHAnsi" w:hAnsiTheme="minorHAnsi"/>
          <w:shd w:val="clear" w:color="auto" w:fill="FFFFFF"/>
          <w:lang w:eastAsia="en-GB"/>
        </w:rPr>
        <w:t xml:space="preserve"> rakennetta. </w:t>
      </w:r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Kun </w:t>
      </w:r>
      <w:proofErr w:type="spellStart"/>
      <w:r w:rsidR="00453246" w:rsidRPr="004620FE">
        <w:rPr>
          <w:rFonts w:asciiTheme="minorHAnsi" w:hAnsiTheme="minorHAnsi"/>
          <w:shd w:val="clear" w:color="auto" w:fill="FFFFFF"/>
          <w:lang w:eastAsia="en-GB"/>
        </w:rPr>
        <w:t>SDN</w:t>
      </w:r>
      <w:proofErr w:type="spellEnd"/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 yleistyy konesaleissa, odotettavissa on kohdistettuja hyökkäyksiä, joissa yritetään</w:t>
      </w:r>
      <w:r w:rsidR="00C07832" w:rsidRPr="004620FE">
        <w:rPr>
          <w:rFonts w:asciiTheme="minorHAnsi" w:hAnsiTheme="minorHAnsi"/>
          <w:shd w:val="clear" w:color="auto" w:fill="FFFFFF"/>
          <w:lang w:eastAsia="en-GB"/>
        </w:rPr>
        <w:t xml:space="preserve"> ohittaa verkon suojaukset ottamalla </w:t>
      </w:r>
      <w:proofErr w:type="spellStart"/>
      <w:r w:rsidR="00453246" w:rsidRPr="004620FE">
        <w:rPr>
          <w:rFonts w:asciiTheme="minorHAnsi" w:hAnsiTheme="minorHAnsi"/>
          <w:shd w:val="clear" w:color="auto" w:fill="FFFFFF"/>
          <w:lang w:eastAsia="en-GB"/>
        </w:rPr>
        <w:t>SDN:n</w:t>
      </w:r>
      <w:proofErr w:type="spellEnd"/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 keskus</w:t>
      </w:r>
      <w:r w:rsidR="00C07832" w:rsidRPr="004620FE">
        <w:rPr>
          <w:rFonts w:asciiTheme="minorHAnsi" w:hAnsiTheme="minorHAnsi"/>
          <w:shd w:val="clear" w:color="auto" w:fill="FFFFFF"/>
          <w:lang w:eastAsia="en-GB"/>
        </w:rPr>
        <w:t>kontrollerit</w:t>
      </w:r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 haltuun verkon yli</w:t>
      </w:r>
      <w:r w:rsidR="00C07832" w:rsidRPr="004620FE">
        <w:rPr>
          <w:rFonts w:asciiTheme="minorHAnsi" w:hAnsiTheme="minorHAnsi"/>
          <w:shd w:val="clear" w:color="auto" w:fill="FFFFFF"/>
          <w:lang w:eastAsia="en-GB"/>
        </w:rPr>
        <w:t>.</w:t>
      </w:r>
      <w:r w:rsidR="00453246" w:rsidRPr="004620FE">
        <w:rPr>
          <w:rFonts w:asciiTheme="minorHAnsi" w:hAnsiTheme="minorHAnsi"/>
          <w:shd w:val="clear" w:color="auto" w:fill="FFFFFF"/>
          <w:lang w:eastAsia="en-GB"/>
        </w:rPr>
        <w:t xml:space="preserve"> </w:t>
      </w:r>
    </w:p>
    <w:p w:rsidR="00C07832" w:rsidRPr="004620FE" w:rsidRDefault="00C07832" w:rsidP="00251089">
      <w:pPr>
        <w:rPr>
          <w:rFonts w:asciiTheme="minorHAnsi" w:hAnsiTheme="minorHAnsi"/>
          <w:shd w:val="clear" w:color="auto" w:fill="FFFFFF"/>
          <w:lang w:eastAsia="en-GB"/>
        </w:rPr>
      </w:pPr>
    </w:p>
    <w:p w:rsidR="00742C95" w:rsidRPr="004620FE" w:rsidRDefault="00742C95" w:rsidP="00251089">
      <w:pPr>
        <w:rPr>
          <w:rFonts w:asciiTheme="minorHAnsi" w:hAnsiTheme="minorHAnsi"/>
          <w:b/>
          <w:shd w:val="clear" w:color="auto" w:fill="FFFFFF"/>
          <w:lang w:eastAsia="en-GB"/>
        </w:rPr>
      </w:pPr>
      <w:r w:rsidRPr="004620FE">
        <w:rPr>
          <w:rFonts w:asciiTheme="minorHAnsi" w:hAnsiTheme="minorHAnsi"/>
          <w:b/>
          <w:shd w:val="clear" w:color="auto" w:fill="FFFFFF"/>
          <w:lang w:eastAsia="en-GB"/>
        </w:rPr>
        <w:t xml:space="preserve">8. </w:t>
      </w:r>
      <w:r w:rsidR="007179F7" w:rsidRPr="004620FE">
        <w:rPr>
          <w:rFonts w:asciiTheme="minorHAnsi" w:hAnsiTheme="minorHAnsi"/>
          <w:b/>
          <w:shd w:val="clear" w:color="auto" w:fill="FFFFFF"/>
          <w:lang w:eastAsia="en-GB"/>
        </w:rPr>
        <w:t>Yhteistyö on voimaa</w:t>
      </w:r>
    </w:p>
    <w:p w:rsidR="00C07832" w:rsidRPr="004620FE" w:rsidRDefault="00C07832" w:rsidP="00251089">
      <w:pPr>
        <w:rPr>
          <w:rFonts w:asciiTheme="minorHAnsi" w:hAnsiTheme="minorHAnsi"/>
          <w:shd w:val="clear" w:color="auto" w:fill="FFFFFF"/>
          <w:lang w:eastAsia="en-GB"/>
        </w:rPr>
      </w:pPr>
    </w:p>
    <w:p w:rsidR="00234454" w:rsidRPr="004620FE" w:rsidRDefault="00234454" w:rsidP="00251089">
      <w:pPr>
        <w:rPr>
          <w:rFonts w:asciiTheme="minorHAnsi" w:hAnsiTheme="minorHAnsi"/>
          <w:shd w:val="clear" w:color="auto" w:fill="FFFFFF"/>
          <w:lang w:eastAsia="en-GB"/>
        </w:rPr>
      </w:pPr>
      <w:r w:rsidRPr="004620FE">
        <w:rPr>
          <w:rFonts w:asciiTheme="minorHAnsi" w:hAnsiTheme="minorHAnsi" w:cs="Tahoma"/>
          <w:shd w:val="clear" w:color="auto" w:fill="FFFFFF"/>
          <w:lang w:eastAsia="en-GB"/>
        </w:rPr>
        <w:t xml:space="preserve">Yksikerroksinen tietoturva-arkkitehtuuri tai </w:t>
      </w:r>
      <w:r w:rsidR="007179F7" w:rsidRPr="004620FE">
        <w:rPr>
          <w:rFonts w:asciiTheme="minorHAnsi" w:hAnsiTheme="minorHAnsi" w:cs="Tahoma"/>
          <w:shd w:val="clear" w:color="auto" w:fill="FFFFFF"/>
          <w:lang w:eastAsia="en-GB"/>
        </w:rPr>
        <w:t>yksittäisten</w:t>
      </w:r>
      <w:r w:rsidRPr="004620FE">
        <w:rPr>
          <w:rFonts w:asciiTheme="minorHAnsi" w:hAnsiTheme="minorHAnsi" w:cs="Tahoma"/>
          <w:shd w:val="clear" w:color="auto" w:fill="FFFFFF"/>
          <w:lang w:eastAsia="en-GB"/>
        </w:rPr>
        <w:t xml:space="preserve"> tietoturvatoimittaj</w:t>
      </w:r>
      <w:r w:rsidR="007179F7" w:rsidRPr="004620FE">
        <w:rPr>
          <w:rFonts w:asciiTheme="minorHAnsi" w:hAnsiTheme="minorHAnsi" w:cs="Tahoma"/>
          <w:shd w:val="clear" w:color="auto" w:fill="FFFFFF"/>
          <w:lang w:eastAsia="en-GB"/>
        </w:rPr>
        <w:t>ien</w:t>
      </w:r>
      <w:r w:rsidRPr="004620FE">
        <w:rPr>
          <w:rFonts w:asciiTheme="minorHAnsi" w:hAnsiTheme="minorHAnsi" w:cs="Tahoma"/>
          <w:shd w:val="clear" w:color="auto" w:fill="FFFFFF"/>
          <w:lang w:eastAsia="en-GB"/>
        </w:rPr>
        <w:t xml:space="preserve"> </w:t>
      </w:r>
      <w:proofErr w:type="spellStart"/>
      <w:r w:rsidRPr="004620FE">
        <w:rPr>
          <w:rFonts w:asciiTheme="minorHAnsi" w:hAnsiTheme="minorHAnsi" w:cs="Tahoma"/>
          <w:shd w:val="clear" w:color="auto" w:fill="FFFFFF"/>
          <w:lang w:eastAsia="en-GB"/>
        </w:rPr>
        <w:t>täsmäratkaisut</w:t>
      </w:r>
      <w:proofErr w:type="spellEnd"/>
      <w:r w:rsidRPr="004620FE">
        <w:rPr>
          <w:rFonts w:asciiTheme="minorHAnsi" w:hAnsiTheme="minorHAnsi" w:cs="Tahoma"/>
          <w:shd w:val="clear" w:color="auto" w:fill="FFFFFF"/>
          <w:lang w:eastAsia="en-GB"/>
        </w:rPr>
        <w:t xml:space="preserve"> eivät enää anna riittävän tehokasta suojaa yrityksille. </w:t>
      </w:r>
      <w:r w:rsidR="002E6056" w:rsidRPr="004620FE">
        <w:rPr>
          <w:rFonts w:asciiTheme="minorHAnsi" w:hAnsiTheme="minorHAnsi"/>
          <w:shd w:val="clear" w:color="auto" w:fill="FFFFFF"/>
          <w:lang w:eastAsia="en-GB"/>
        </w:rPr>
        <w:t>Vuonna 2015 yhä useammat tietoturva</w:t>
      </w:r>
      <w:r w:rsidR="007179F7" w:rsidRPr="004620FE">
        <w:rPr>
          <w:rFonts w:asciiTheme="minorHAnsi" w:hAnsiTheme="minorHAnsi"/>
          <w:shd w:val="clear" w:color="auto" w:fill="FFFFFF"/>
          <w:lang w:eastAsia="en-GB"/>
        </w:rPr>
        <w:t xml:space="preserve">-alan toimijat </w:t>
      </w:r>
      <w:r w:rsidR="002E6056" w:rsidRPr="004620FE">
        <w:rPr>
          <w:rFonts w:asciiTheme="minorHAnsi" w:hAnsiTheme="minorHAnsi"/>
          <w:shd w:val="clear" w:color="auto" w:fill="FFFFFF"/>
          <w:lang w:eastAsia="en-GB"/>
        </w:rPr>
        <w:t>tuovat markkinoille yhtenäisiä, monikerroksisia ratkaisuja</w:t>
      </w:r>
      <w:r w:rsidRPr="004620FE">
        <w:rPr>
          <w:rFonts w:asciiTheme="minorHAnsi" w:hAnsiTheme="minorHAnsi"/>
          <w:shd w:val="clear" w:color="auto" w:fill="FFFFFF"/>
          <w:lang w:eastAsia="en-GB"/>
        </w:rPr>
        <w:t xml:space="preserve"> joko kehittämällä niitä itse tai yhteistyökuvioiden avulla. Kumppanuuksien lisääntyminen alalla on</w:t>
      </w:r>
      <w:r w:rsidR="000F7AFA">
        <w:rPr>
          <w:rFonts w:asciiTheme="minorHAnsi" w:hAnsiTheme="minorHAnsi"/>
          <w:shd w:val="clear" w:color="auto" w:fill="FFFFFF"/>
          <w:lang w:eastAsia="en-GB"/>
        </w:rPr>
        <w:t xml:space="preserve"> jo</w:t>
      </w:r>
      <w:r w:rsidRPr="004620FE">
        <w:rPr>
          <w:rFonts w:asciiTheme="minorHAnsi" w:hAnsiTheme="minorHAnsi"/>
          <w:shd w:val="clear" w:color="auto" w:fill="FFFFFF"/>
          <w:lang w:eastAsia="en-GB"/>
        </w:rPr>
        <w:t xml:space="preserve"> havaittavissa. </w:t>
      </w:r>
      <w:r w:rsidR="00251089" w:rsidRPr="004620FE">
        <w:rPr>
          <w:rFonts w:asciiTheme="minorHAnsi" w:hAnsiTheme="minorHAnsi"/>
          <w:shd w:val="clear" w:color="auto" w:fill="FFFFFF"/>
          <w:lang w:eastAsia="en-GB"/>
        </w:rPr>
        <w:t> </w:t>
      </w:r>
    </w:p>
    <w:p w:rsidR="00251089" w:rsidRPr="004620FE" w:rsidRDefault="00234454" w:rsidP="00251089">
      <w:pPr>
        <w:rPr>
          <w:rFonts w:asciiTheme="minorHAnsi" w:hAnsiTheme="minorHAnsi"/>
          <w:shd w:val="clear" w:color="auto" w:fill="FFFFFF"/>
          <w:lang w:eastAsia="en-GB"/>
        </w:rPr>
      </w:pPr>
      <w:r w:rsidRPr="004620FE">
        <w:rPr>
          <w:rFonts w:asciiTheme="minorHAnsi" w:hAnsiTheme="minorHAnsi"/>
          <w:shd w:val="clear" w:color="auto" w:fill="FFFFFF"/>
          <w:lang w:eastAsia="en-GB"/>
        </w:rPr>
        <w:t xml:space="preserve"> </w:t>
      </w:r>
    </w:p>
    <w:p w:rsidR="00251089" w:rsidRPr="004620FE" w:rsidRDefault="00234454" w:rsidP="00251089">
      <w:pPr>
        <w:rPr>
          <w:rFonts w:asciiTheme="minorHAnsi" w:hAnsiTheme="minorHAnsi" w:cs="Tahoma"/>
          <w:b/>
          <w:bCs/>
          <w:szCs w:val="24"/>
          <w:shd w:val="clear" w:color="auto" w:fill="FFFFFF"/>
          <w:lang w:eastAsia="en-GB"/>
        </w:rPr>
      </w:pPr>
      <w:r w:rsidRPr="004620FE">
        <w:rPr>
          <w:rFonts w:asciiTheme="minorHAnsi" w:hAnsiTheme="minorHAnsi" w:cs="Tahoma"/>
          <w:b/>
          <w:bCs/>
          <w:szCs w:val="24"/>
          <w:shd w:val="clear" w:color="auto" w:fill="FFFFFF"/>
          <w:lang w:eastAsia="en-GB"/>
        </w:rPr>
        <w:t xml:space="preserve">9. </w:t>
      </w:r>
      <w:r w:rsidR="007179F7" w:rsidRPr="004620FE">
        <w:rPr>
          <w:rFonts w:asciiTheme="minorHAnsi" w:hAnsiTheme="minorHAnsi" w:cs="Tahoma"/>
          <w:b/>
          <w:bCs/>
          <w:szCs w:val="24"/>
          <w:shd w:val="clear" w:color="auto" w:fill="FFFFFF"/>
          <w:lang w:eastAsia="en-GB"/>
        </w:rPr>
        <w:t>Tietoturva menee pilveen</w:t>
      </w:r>
    </w:p>
    <w:p w:rsidR="007179F7" w:rsidRPr="004620FE" w:rsidRDefault="007179F7" w:rsidP="00251089">
      <w:pPr>
        <w:rPr>
          <w:rFonts w:asciiTheme="minorHAnsi" w:hAnsiTheme="minorHAnsi" w:cs="Tahoma"/>
          <w:b/>
          <w:bCs/>
          <w:szCs w:val="24"/>
          <w:shd w:val="clear" w:color="auto" w:fill="FFFFFF"/>
          <w:lang w:eastAsia="en-GB"/>
        </w:rPr>
      </w:pPr>
    </w:p>
    <w:p w:rsidR="00251089" w:rsidRPr="004620FE" w:rsidRDefault="007179F7" w:rsidP="00251089">
      <w:pPr>
        <w:rPr>
          <w:rFonts w:ascii="Calibri" w:hAnsi="Calibri" w:cs="Tahoma"/>
          <w:bCs/>
          <w:szCs w:val="24"/>
          <w:shd w:val="clear" w:color="auto" w:fill="FFFFFF"/>
          <w:lang w:eastAsia="en-GB"/>
        </w:rPr>
      </w:pPr>
      <w:r w:rsidRPr="004620FE">
        <w:rPr>
          <w:rFonts w:ascii="Calibri" w:hAnsi="Calibri" w:cs="Tahoma"/>
          <w:bCs/>
          <w:szCs w:val="24"/>
          <w:shd w:val="clear" w:color="auto" w:fill="FFFFFF"/>
          <w:lang w:eastAsia="en-GB"/>
        </w:rPr>
        <w:t>Ohjelmistoja hankitaan yhä useammin palveluina (</w:t>
      </w:r>
      <w:proofErr w:type="spellStart"/>
      <w:r w:rsidRPr="004620FE">
        <w:rPr>
          <w:rFonts w:ascii="Calibri" w:hAnsi="Calibri" w:cs="Tahoma"/>
          <w:bCs/>
          <w:szCs w:val="24"/>
          <w:shd w:val="clear" w:color="auto" w:fill="FFFFFF"/>
          <w:lang w:eastAsia="en-GB"/>
        </w:rPr>
        <w:t>SaaS</w:t>
      </w:r>
      <w:proofErr w:type="spellEnd"/>
      <w:r w:rsidRPr="004620FE">
        <w:rPr>
          <w:rFonts w:ascii="Calibri" w:hAnsi="Calibri" w:cs="Tahoma"/>
          <w:bCs/>
          <w:szCs w:val="24"/>
          <w:shd w:val="clear" w:color="auto" w:fill="FFFFFF"/>
          <w:lang w:eastAsia="en-GB"/>
        </w:rPr>
        <w:t>),</w:t>
      </w:r>
      <w:r w:rsidR="00C87145" w:rsidRPr="004620FE">
        <w:rPr>
          <w:rFonts w:ascii="Calibri" w:hAnsi="Calibri" w:cs="Tahoma"/>
          <w:bCs/>
          <w:szCs w:val="24"/>
          <w:shd w:val="clear" w:color="auto" w:fill="FFFFFF"/>
          <w:lang w:eastAsia="en-GB"/>
        </w:rPr>
        <w:t xml:space="preserve"> eikä tietoturva</w:t>
      </w:r>
      <w:r w:rsidR="00396A62">
        <w:rPr>
          <w:rFonts w:ascii="Calibri" w:hAnsi="Calibri" w:cs="Tahoma"/>
          <w:bCs/>
          <w:szCs w:val="24"/>
          <w:shd w:val="clear" w:color="auto" w:fill="FFFFFF"/>
          <w:lang w:eastAsia="en-GB"/>
        </w:rPr>
        <w:t xml:space="preserve"> muodosta</w:t>
      </w:r>
      <w:r w:rsidR="00C87145" w:rsidRPr="004620FE">
        <w:rPr>
          <w:rFonts w:ascii="Calibri" w:hAnsi="Calibri" w:cs="Tahoma"/>
          <w:bCs/>
          <w:szCs w:val="24"/>
          <w:shd w:val="clear" w:color="auto" w:fill="FFFFFF"/>
          <w:lang w:eastAsia="en-GB"/>
        </w:rPr>
        <w:t xml:space="preserve"> poikkeusta sääntöön. Tietoturva ulkoistetaan yhä useammin pilvessä toimiviin palveluihin. </w:t>
      </w:r>
    </w:p>
    <w:p w:rsidR="00251089" w:rsidRPr="004620FE" w:rsidRDefault="00251089" w:rsidP="00251089">
      <w:pPr>
        <w:rPr>
          <w:rFonts w:ascii="Calibri" w:hAnsi="Calibri" w:cs="Tahoma"/>
          <w:bCs/>
          <w:szCs w:val="24"/>
          <w:shd w:val="clear" w:color="auto" w:fill="FFFFFF"/>
          <w:lang w:eastAsia="en-GB"/>
        </w:rPr>
      </w:pPr>
    </w:p>
    <w:p w:rsidR="00251089" w:rsidRPr="004620FE" w:rsidRDefault="00C87145" w:rsidP="00251089">
      <w:pPr>
        <w:rPr>
          <w:rFonts w:ascii="Calibri" w:hAnsi="Calibri" w:cs="Tahoma"/>
          <w:b/>
          <w:bCs/>
          <w:szCs w:val="24"/>
          <w:shd w:val="clear" w:color="auto" w:fill="FFFFFF"/>
          <w:lang w:eastAsia="en-GB"/>
        </w:rPr>
      </w:pPr>
      <w:r w:rsidRPr="004620FE">
        <w:rPr>
          <w:rFonts w:ascii="Calibri" w:hAnsi="Calibri" w:cs="Tahoma"/>
          <w:b/>
          <w:bCs/>
          <w:szCs w:val="24"/>
          <w:shd w:val="clear" w:color="auto" w:fill="FFFFFF"/>
          <w:lang w:eastAsia="en-GB"/>
        </w:rPr>
        <w:t xml:space="preserve">10. </w:t>
      </w:r>
      <w:r w:rsidR="00F45E74" w:rsidRPr="004620FE">
        <w:rPr>
          <w:rFonts w:ascii="Calibri" w:hAnsi="Calibri" w:cs="Tahoma"/>
          <w:b/>
          <w:bCs/>
          <w:szCs w:val="24"/>
          <w:shd w:val="clear" w:color="auto" w:fill="FFFFFF"/>
          <w:lang w:eastAsia="en-GB"/>
        </w:rPr>
        <w:t>Analytiik</w:t>
      </w:r>
      <w:r w:rsidR="00D61DC4">
        <w:rPr>
          <w:rFonts w:ascii="Calibri" w:hAnsi="Calibri" w:cs="Tahoma"/>
          <w:b/>
          <w:bCs/>
          <w:szCs w:val="24"/>
          <w:shd w:val="clear" w:color="auto" w:fill="FFFFFF"/>
          <w:lang w:eastAsia="en-GB"/>
        </w:rPr>
        <w:t xml:space="preserve">ka </w:t>
      </w:r>
      <w:r w:rsidR="00A15F1D">
        <w:rPr>
          <w:rFonts w:ascii="Calibri" w:hAnsi="Calibri" w:cs="Tahoma"/>
          <w:b/>
          <w:bCs/>
          <w:szCs w:val="24"/>
          <w:shd w:val="clear" w:color="auto" w:fill="FFFFFF"/>
          <w:lang w:eastAsia="en-GB"/>
        </w:rPr>
        <w:t>yleistyy</w:t>
      </w:r>
    </w:p>
    <w:p w:rsidR="00234454" w:rsidRPr="004620FE" w:rsidRDefault="00234454" w:rsidP="00234454">
      <w:pPr>
        <w:rPr>
          <w:rFonts w:asciiTheme="minorHAnsi" w:hAnsiTheme="minorHAnsi"/>
          <w:b/>
        </w:rPr>
      </w:pPr>
    </w:p>
    <w:p w:rsidR="00234454" w:rsidRPr="004620FE" w:rsidRDefault="00D61DC4" w:rsidP="002344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Sekä tietoturvayhtiöt että muut organisaatiot hyödyntävät </w:t>
      </w:r>
      <w:proofErr w:type="spellStart"/>
      <w:r>
        <w:rPr>
          <w:rFonts w:asciiTheme="minorHAnsi" w:hAnsiTheme="minorHAnsi"/>
        </w:rPr>
        <w:t>b</w:t>
      </w:r>
      <w:r w:rsidR="00234454" w:rsidRPr="004620FE">
        <w:rPr>
          <w:rFonts w:asciiTheme="minorHAnsi" w:hAnsiTheme="minorHAnsi"/>
        </w:rPr>
        <w:t>ig</w:t>
      </w:r>
      <w:proofErr w:type="spellEnd"/>
      <w:r w:rsidR="00234454" w:rsidRPr="004620FE">
        <w:rPr>
          <w:rFonts w:asciiTheme="minorHAnsi" w:hAnsiTheme="minorHAnsi"/>
        </w:rPr>
        <w:t xml:space="preserve"> data</w:t>
      </w:r>
      <w:r>
        <w:rPr>
          <w:rFonts w:asciiTheme="minorHAnsi" w:hAnsiTheme="minorHAnsi"/>
        </w:rPr>
        <w:t>a ja analytiikkaa, joka</w:t>
      </w:r>
      <w:r w:rsidR="00F45E74" w:rsidRPr="004620FE">
        <w:rPr>
          <w:rFonts w:asciiTheme="minorHAnsi" w:hAnsiTheme="minorHAnsi"/>
        </w:rPr>
        <w:t xml:space="preserve"> auttaa havaitsemaan hyökkäysmalleja</w:t>
      </w:r>
      <w:r>
        <w:rPr>
          <w:rFonts w:asciiTheme="minorHAnsi" w:hAnsiTheme="minorHAnsi"/>
        </w:rPr>
        <w:t xml:space="preserve"> ja tunnistamaan tietoturvan uhkia. R</w:t>
      </w:r>
      <w:r w:rsidR="00400DF8" w:rsidRPr="004620FE">
        <w:rPr>
          <w:rFonts w:asciiTheme="minorHAnsi" w:hAnsiTheme="minorHAnsi"/>
        </w:rPr>
        <w:t>iskejä koskevan tiedon jakamisesta tulee entistä yleisempää, mikä puolestaan johtaa entistä automaattisempaan ja joustavampaan uusien uhkien torjuntaan. Tämä kehityssuunta</w:t>
      </w:r>
      <w:r>
        <w:rPr>
          <w:rFonts w:asciiTheme="minorHAnsi" w:hAnsiTheme="minorHAnsi"/>
        </w:rPr>
        <w:t xml:space="preserve"> vahvistaa tietoturvaa</w:t>
      </w:r>
      <w:r w:rsidR="00400DF8" w:rsidRPr="004620FE">
        <w:rPr>
          <w:rFonts w:asciiTheme="minorHAnsi" w:hAnsiTheme="minorHAnsi"/>
        </w:rPr>
        <w:t xml:space="preserve">. </w:t>
      </w:r>
    </w:p>
    <w:p w:rsidR="00400DF8" w:rsidRPr="004620FE" w:rsidRDefault="00400DF8" w:rsidP="00234454">
      <w:pPr>
        <w:rPr>
          <w:rFonts w:asciiTheme="minorHAnsi" w:hAnsiTheme="minorHAnsi"/>
        </w:rPr>
      </w:pPr>
    </w:p>
    <w:p w:rsidR="009B26AE" w:rsidRPr="004620FE" w:rsidRDefault="009B26AE" w:rsidP="009B26AE">
      <w:pPr>
        <w:rPr>
          <w:b/>
          <w:bCs/>
          <w:sz w:val="22"/>
          <w:szCs w:val="22"/>
        </w:rPr>
      </w:pPr>
    </w:p>
    <w:p w:rsidR="00CA00E6" w:rsidRPr="004620FE" w:rsidRDefault="00CA00E6" w:rsidP="00CA00E6">
      <w:pPr>
        <w:spacing w:line="360" w:lineRule="auto"/>
        <w:rPr>
          <w:rFonts w:cs="Arial"/>
          <w:sz w:val="20"/>
          <w:lang w:bidi="ar-SA"/>
        </w:rPr>
      </w:pPr>
      <w:r w:rsidRPr="004620FE">
        <w:rPr>
          <w:rFonts w:cs="Arial"/>
          <w:b/>
          <w:sz w:val="20"/>
        </w:rPr>
        <w:t>Lisätie</w:t>
      </w:r>
      <w:r w:rsidR="000F7AFA">
        <w:rPr>
          <w:rFonts w:cs="Arial"/>
          <w:b/>
          <w:sz w:val="20"/>
        </w:rPr>
        <w:t>dot</w:t>
      </w:r>
      <w:r w:rsidRPr="004620FE">
        <w:rPr>
          <w:rFonts w:cs="Arial"/>
          <w:sz w:val="20"/>
        </w:rPr>
        <w:t>:</w:t>
      </w:r>
    </w:p>
    <w:p w:rsidR="00CA00E6" w:rsidRPr="004620FE" w:rsidRDefault="000F7AFA" w:rsidP="00CA00E6">
      <w:pPr>
        <w:rPr>
          <w:rFonts w:cs="Arial"/>
          <w:sz w:val="20"/>
        </w:rPr>
      </w:pPr>
      <w:r>
        <w:rPr>
          <w:rFonts w:cs="Arial"/>
          <w:sz w:val="20"/>
        </w:rPr>
        <w:t>OS/G Viestintä, Maija Rauha, p. 0400 630 065, maija.rauha@osg.fi</w:t>
      </w:r>
    </w:p>
    <w:p w:rsidR="00CA00E6" w:rsidRPr="004620FE" w:rsidRDefault="00CA00E6" w:rsidP="00CA00E6">
      <w:pPr>
        <w:autoSpaceDE w:val="0"/>
        <w:autoSpaceDN w:val="0"/>
        <w:adjustRightInd w:val="0"/>
        <w:rPr>
          <w:rFonts w:cs="Arial"/>
          <w:iCs/>
          <w:sz w:val="18"/>
        </w:rPr>
      </w:pPr>
    </w:p>
    <w:p w:rsidR="002B1D1A" w:rsidRPr="004620FE" w:rsidRDefault="002B1D1A" w:rsidP="002B1D1A">
      <w:pPr>
        <w:rPr>
          <w:rFonts w:asciiTheme="minorHAnsi" w:hAnsiTheme="minorHAnsi"/>
          <w:bCs/>
          <w:sz w:val="22"/>
          <w:szCs w:val="22"/>
        </w:rPr>
      </w:pPr>
      <w:r w:rsidRPr="004620FE">
        <w:rPr>
          <w:rFonts w:asciiTheme="minorHAnsi" w:hAnsiTheme="minorHAnsi"/>
          <w:b/>
          <w:bCs/>
          <w:sz w:val="22"/>
          <w:szCs w:val="22"/>
        </w:rPr>
        <w:t xml:space="preserve">Seuraa </w:t>
      </w:r>
      <w:proofErr w:type="spellStart"/>
      <w:r w:rsidRPr="004620FE">
        <w:rPr>
          <w:rFonts w:asciiTheme="minorHAnsi" w:hAnsiTheme="minorHAnsi"/>
          <w:b/>
          <w:bCs/>
          <w:sz w:val="22"/>
          <w:szCs w:val="22"/>
        </w:rPr>
        <w:t>Check</w:t>
      </w:r>
      <w:proofErr w:type="spellEnd"/>
      <w:r w:rsidRPr="004620FE">
        <w:rPr>
          <w:rFonts w:asciiTheme="minorHAnsi" w:hAnsiTheme="minorHAnsi"/>
          <w:b/>
          <w:bCs/>
          <w:sz w:val="22"/>
          <w:szCs w:val="22"/>
        </w:rPr>
        <w:t xml:space="preserve"> Pointia sosiaalisessa mediassa:</w:t>
      </w:r>
      <w:r w:rsidRPr="004620FE">
        <w:rPr>
          <w:rFonts w:asciiTheme="minorHAnsi" w:hAnsiTheme="minorHAnsi"/>
          <w:bCs/>
          <w:sz w:val="22"/>
          <w:szCs w:val="22"/>
        </w:rPr>
        <w:t xml:space="preserve"> </w:t>
      </w:r>
      <w:r w:rsidRPr="004620FE">
        <w:rPr>
          <w:rFonts w:asciiTheme="minorHAnsi" w:hAnsiTheme="minorHAnsi"/>
          <w:bCs/>
          <w:sz w:val="22"/>
          <w:szCs w:val="22"/>
        </w:rPr>
        <w:br/>
        <w:t>Twitter: </w:t>
      </w:r>
      <w:hyperlink r:id="rId8" w:history="1">
        <w:r w:rsidRPr="004620FE">
          <w:rPr>
            <w:rStyle w:val="Hyperlinkki"/>
            <w:rFonts w:asciiTheme="minorHAnsi" w:hAnsiTheme="minorHAnsi"/>
            <w:bCs/>
            <w:color w:val="auto"/>
            <w:sz w:val="22"/>
            <w:szCs w:val="22"/>
          </w:rPr>
          <w:t>www.twitter.com/checkpointsw</w:t>
        </w:r>
      </w:hyperlink>
      <w:r w:rsidRPr="004620FE">
        <w:rPr>
          <w:rFonts w:asciiTheme="minorHAnsi" w:hAnsiTheme="minorHAnsi"/>
          <w:bCs/>
          <w:sz w:val="22"/>
          <w:szCs w:val="22"/>
        </w:rPr>
        <w:t> </w:t>
      </w:r>
      <w:r w:rsidRPr="004620FE">
        <w:rPr>
          <w:rFonts w:asciiTheme="minorHAnsi" w:hAnsiTheme="minorHAnsi"/>
          <w:bCs/>
          <w:sz w:val="22"/>
          <w:szCs w:val="22"/>
        </w:rPr>
        <w:br/>
        <w:t>Facebook: </w:t>
      </w:r>
      <w:hyperlink r:id="rId9" w:history="1">
        <w:r w:rsidRPr="004620FE">
          <w:rPr>
            <w:rStyle w:val="Hyperlinkki"/>
            <w:rFonts w:asciiTheme="minorHAnsi" w:hAnsiTheme="minorHAnsi"/>
            <w:bCs/>
            <w:color w:val="auto"/>
            <w:sz w:val="22"/>
            <w:szCs w:val="22"/>
          </w:rPr>
          <w:t>https://www.facebook.com/checkpointsoftware</w:t>
        </w:r>
      </w:hyperlink>
      <w:r w:rsidRPr="004620FE">
        <w:rPr>
          <w:rFonts w:asciiTheme="minorHAnsi" w:hAnsiTheme="minorHAnsi"/>
          <w:bCs/>
          <w:sz w:val="22"/>
          <w:szCs w:val="22"/>
        </w:rPr>
        <w:t> </w:t>
      </w:r>
      <w:r w:rsidRPr="004620FE">
        <w:rPr>
          <w:rFonts w:asciiTheme="minorHAnsi" w:hAnsiTheme="minorHAnsi"/>
          <w:bCs/>
          <w:sz w:val="22"/>
          <w:szCs w:val="22"/>
        </w:rPr>
        <w:br/>
        <w:t>YouTube: </w:t>
      </w:r>
      <w:hyperlink r:id="rId10" w:history="1">
        <w:r w:rsidRPr="004620FE">
          <w:rPr>
            <w:rStyle w:val="Hyperlinkki"/>
            <w:rFonts w:asciiTheme="minorHAnsi" w:hAnsiTheme="minorHAnsi"/>
            <w:bCs/>
            <w:color w:val="auto"/>
            <w:sz w:val="22"/>
            <w:szCs w:val="22"/>
          </w:rPr>
          <w:t>http://www.youtube.com/user/CPGlobal</w:t>
        </w:r>
      </w:hyperlink>
    </w:p>
    <w:p w:rsidR="002B1D1A" w:rsidRPr="004620FE" w:rsidRDefault="002B1D1A" w:rsidP="00CA00E6">
      <w:pPr>
        <w:autoSpaceDE w:val="0"/>
        <w:autoSpaceDN w:val="0"/>
        <w:adjustRightInd w:val="0"/>
        <w:rPr>
          <w:rFonts w:cs="Arial"/>
          <w:bCs/>
          <w:iCs/>
          <w:sz w:val="20"/>
        </w:rPr>
      </w:pPr>
    </w:p>
    <w:p w:rsidR="00CA00E6" w:rsidRPr="004620FE" w:rsidRDefault="00CA00E6" w:rsidP="00CA00E6">
      <w:pPr>
        <w:rPr>
          <w:rFonts w:cs="Arial"/>
          <w:bCs/>
          <w:sz w:val="20"/>
        </w:rPr>
      </w:pPr>
      <w:r w:rsidRPr="00623916">
        <w:rPr>
          <w:rStyle w:val="hps"/>
          <w:rFonts w:eastAsia="Times"/>
          <w:b/>
          <w:sz w:val="18"/>
          <w:lang w:val="en-US"/>
        </w:rPr>
        <w:t>Check Point</w:t>
      </w:r>
      <w:r w:rsidRPr="00623916">
        <w:rPr>
          <w:b/>
          <w:sz w:val="18"/>
          <w:lang w:val="en-US"/>
        </w:rPr>
        <w:t xml:space="preserve"> </w:t>
      </w:r>
      <w:r w:rsidRPr="00623916">
        <w:rPr>
          <w:rStyle w:val="hps"/>
          <w:rFonts w:eastAsia="Times"/>
          <w:b/>
          <w:sz w:val="18"/>
          <w:lang w:val="en-US"/>
        </w:rPr>
        <w:t>Software Technologies Ltd</w:t>
      </w:r>
      <w:proofErr w:type="gramStart"/>
      <w:r w:rsidRPr="00623916">
        <w:rPr>
          <w:rStyle w:val="hps"/>
          <w:rFonts w:eastAsia="Times"/>
          <w:b/>
          <w:sz w:val="18"/>
          <w:lang w:val="en-US"/>
        </w:rPr>
        <w:t>.</w:t>
      </w:r>
      <w:proofErr w:type="gramEnd"/>
      <w:r w:rsidRPr="00623916">
        <w:rPr>
          <w:sz w:val="18"/>
          <w:lang w:val="en-US"/>
        </w:rPr>
        <w:br/>
      </w:r>
      <w:r w:rsidRPr="00623916">
        <w:rPr>
          <w:rStyle w:val="hps"/>
          <w:rFonts w:eastAsia="Times"/>
          <w:sz w:val="18"/>
          <w:lang w:val="en-US"/>
        </w:rPr>
        <w:t>Check Point</w:t>
      </w:r>
      <w:r w:rsidRPr="00623916">
        <w:rPr>
          <w:sz w:val="18"/>
          <w:lang w:val="en-US"/>
        </w:rPr>
        <w:t xml:space="preserve"> </w:t>
      </w:r>
      <w:r w:rsidRPr="00623916">
        <w:rPr>
          <w:rStyle w:val="hps"/>
          <w:rFonts w:eastAsia="Times"/>
          <w:sz w:val="18"/>
          <w:lang w:val="en-US"/>
        </w:rPr>
        <w:t>Software</w:t>
      </w:r>
      <w:r w:rsidRPr="00623916">
        <w:rPr>
          <w:sz w:val="18"/>
          <w:lang w:val="en-US"/>
        </w:rPr>
        <w:t xml:space="preserve"> </w:t>
      </w:r>
      <w:r w:rsidRPr="00623916">
        <w:rPr>
          <w:rStyle w:val="hps"/>
          <w:rFonts w:eastAsia="Times"/>
          <w:sz w:val="18"/>
          <w:lang w:val="en-US"/>
        </w:rPr>
        <w:t>Technologies Ltd.</w:t>
      </w:r>
      <w:r w:rsidRPr="00623916">
        <w:rPr>
          <w:sz w:val="18"/>
          <w:lang w:val="en-US"/>
        </w:rPr>
        <w:t xml:space="preserve"> </w:t>
      </w:r>
      <w:r w:rsidRPr="004620FE">
        <w:rPr>
          <w:rStyle w:val="hpsatn"/>
          <w:sz w:val="18"/>
        </w:rPr>
        <w:t>(</w:t>
      </w:r>
      <w:r w:rsidRPr="004620FE">
        <w:rPr>
          <w:sz w:val="18"/>
        </w:rPr>
        <w:t xml:space="preserve">www.CheckPoint.com) on </w:t>
      </w:r>
      <w:r w:rsidRPr="004620FE">
        <w:rPr>
          <w:rStyle w:val="hps"/>
          <w:rFonts w:eastAsia="Times"/>
          <w:sz w:val="18"/>
        </w:rPr>
        <w:t>maailman johtava</w:t>
      </w:r>
      <w:r w:rsidRPr="004620FE">
        <w:rPr>
          <w:sz w:val="18"/>
        </w:rPr>
        <w:t xml:space="preserve"> internetin turvallisuuden asiantuntija, joka </w:t>
      </w:r>
      <w:r w:rsidRPr="004620FE">
        <w:rPr>
          <w:rStyle w:val="hps"/>
          <w:rFonts w:eastAsia="Times"/>
          <w:sz w:val="18"/>
        </w:rPr>
        <w:t>tarjoaa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asiakkailleen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tinkimättömän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suojan kaikenlaisia</w:t>
      </w:r>
      <w:r w:rsidRPr="004620FE">
        <w:rPr>
          <w:sz w:val="18"/>
        </w:rPr>
        <w:t xml:space="preserve"> tietoturva</w:t>
      </w:r>
      <w:r w:rsidRPr="004620FE">
        <w:rPr>
          <w:rStyle w:val="hps"/>
          <w:rFonts w:eastAsia="Times"/>
          <w:sz w:val="18"/>
        </w:rPr>
        <w:t>uhkia vastaan</w:t>
      </w:r>
      <w:r w:rsidRPr="004620FE">
        <w:rPr>
          <w:sz w:val="18"/>
        </w:rPr>
        <w:t xml:space="preserve"> vähentäen tietoturvan </w:t>
      </w:r>
      <w:r w:rsidRPr="004620FE">
        <w:rPr>
          <w:rStyle w:val="hps"/>
          <w:rFonts w:eastAsia="Times"/>
          <w:sz w:val="18"/>
        </w:rPr>
        <w:t>monimutkaisuutta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ja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alentaen</w:t>
      </w:r>
      <w:r w:rsidRPr="004620FE">
        <w:rPr>
          <w:sz w:val="18"/>
        </w:rPr>
        <w:t xml:space="preserve"> sen </w:t>
      </w:r>
      <w:r w:rsidRPr="004620FE">
        <w:rPr>
          <w:rStyle w:val="hps"/>
          <w:rFonts w:eastAsia="Times"/>
          <w:sz w:val="18"/>
        </w:rPr>
        <w:t>kokonaiskustannuksia</w:t>
      </w:r>
      <w:r w:rsidRPr="004620FE">
        <w:rPr>
          <w:sz w:val="18"/>
        </w:rPr>
        <w:t xml:space="preserve">. </w:t>
      </w:r>
      <w:proofErr w:type="spellStart"/>
      <w:r w:rsidRPr="004620FE">
        <w:rPr>
          <w:rStyle w:val="hps"/>
          <w:rFonts w:eastAsia="Times"/>
          <w:sz w:val="18"/>
        </w:rPr>
        <w:t>Check</w:t>
      </w:r>
      <w:proofErr w:type="spellEnd"/>
      <w:r w:rsidRPr="004620FE">
        <w:rPr>
          <w:rStyle w:val="hps"/>
          <w:rFonts w:eastAsia="Times"/>
          <w:sz w:val="18"/>
        </w:rPr>
        <w:t xml:space="preserve"> Point on ollut alan edelläkävijä patentoituun tekniikkaan perustuvasta Firewall-1-palomuuuristaan lähtien</w:t>
      </w:r>
      <w:r w:rsidRPr="004620FE">
        <w:rPr>
          <w:sz w:val="18"/>
        </w:rPr>
        <w:t xml:space="preserve">. Tällä hetkellä </w:t>
      </w:r>
      <w:proofErr w:type="spellStart"/>
      <w:r w:rsidRPr="004620FE">
        <w:rPr>
          <w:rStyle w:val="hps"/>
          <w:rFonts w:eastAsia="Times"/>
          <w:sz w:val="18"/>
        </w:rPr>
        <w:t>Check</w:t>
      </w:r>
      <w:proofErr w:type="spellEnd"/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Point kehittää innovaatioita Software</w:t>
      </w:r>
      <w:r w:rsidRPr="004620FE">
        <w:rPr>
          <w:sz w:val="18"/>
        </w:rPr>
        <w:t xml:space="preserve"> </w:t>
      </w:r>
      <w:proofErr w:type="spellStart"/>
      <w:r w:rsidRPr="004620FE">
        <w:rPr>
          <w:rStyle w:val="hps"/>
          <w:rFonts w:eastAsia="Times"/>
          <w:sz w:val="18"/>
        </w:rPr>
        <w:t>Blade</w:t>
      </w:r>
      <w:proofErr w:type="spellEnd"/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 xml:space="preserve">-arkkitehtuurin pohjalta tarjoten joustavia ja yksinkertaisia ratkaisuja, jotka voidaan räätälöidä vastaamaan täsmällisesti minkä tahansa organisaation turvallisuustarpeita. </w:t>
      </w:r>
      <w:proofErr w:type="spellStart"/>
      <w:r w:rsidRPr="004620FE">
        <w:rPr>
          <w:rStyle w:val="hps"/>
          <w:rFonts w:eastAsia="Times"/>
          <w:sz w:val="18"/>
        </w:rPr>
        <w:t>Check</w:t>
      </w:r>
      <w:proofErr w:type="spellEnd"/>
      <w:r w:rsidRPr="004620FE">
        <w:rPr>
          <w:rStyle w:val="hps"/>
          <w:rFonts w:eastAsia="Times"/>
          <w:sz w:val="18"/>
        </w:rPr>
        <w:t xml:space="preserve"> Point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on</w:t>
      </w:r>
      <w:r w:rsidRPr="004620FE">
        <w:rPr>
          <w:sz w:val="18"/>
        </w:rPr>
        <w:t xml:space="preserve"> alan </w:t>
      </w:r>
      <w:r w:rsidRPr="004620FE">
        <w:rPr>
          <w:rStyle w:val="hps"/>
          <w:rFonts w:eastAsia="Times"/>
          <w:sz w:val="18"/>
        </w:rPr>
        <w:t>ainoa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palveluntarjoaja, joka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ylittää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teknologian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 xml:space="preserve">ja näkee turvallisuuden liiketoimintaprosessin osana. </w:t>
      </w:r>
      <w:proofErr w:type="spellStart"/>
      <w:r w:rsidRPr="004620FE">
        <w:rPr>
          <w:rStyle w:val="hps"/>
          <w:rFonts w:eastAsia="Times"/>
          <w:sz w:val="18"/>
        </w:rPr>
        <w:t>Check</w:t>
      </w:r>
      <w:proofErr w:type="spellEnd"/>
      <w:r w:rsidRPr="004620FE">
        <w:rPr>
          <w:rStyle w:val="hps"/>
          <w:rFonts w:eastAsia="Times"/>
          <w:sz w:val="18"/>
        </w:rPr>
        <w:t xml:space="preserve"> Point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3D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Security</w:t>
      </w:r>
      <w:r w:rsidRPr="004620FE">
        <w:rPr>
          <w:sz w:val="18"/>
        </w:rPr>
        <w:t xml:space="preserve"> turvaa yrityksen tietovarannot yhdistämällä ainutlaatuisella tavalla ihmiset ja tietoturvakäytännöt sekä niiden valvonnan. Näin tietoturvatoiminnot saadaan vastaamaan organisaation liiketoiminnan tarpeita. </w:t>
      </w:r>
      <w:proofErr w:type="spellStart"/>
      <w:r w:rsidRPr="004620FE">
        <w:rPr>
          <w:sz w:val="18"/>
        </w:rPr>
        <w:t>Check</w:t>
      </w:r>
      <w:proofErr w:type="spellEnd"/>
      <w:r w:rsidRPr="004620FE">
        <w:rPr>
          <w:sz w:val="18"/>
        </w:rPr>
        <w:t xml:space="preserve"> Pointin asiakkaina on kymmeniä tuhansia erikokoisia yrityksiä, mukaan lukien kaikki </w:t>
      </w:r>
      <w:proofErr w:type="spellStart"/>
      <w:r w:rsidRPr="004620FE">
        <w:rPr>
          <w:sz w:val="18"/>
        </w:rPr>
        <w:t>Fortune</w:t>
      </w:r>
      <w:proofErr w:type="spellEnd"/>
      <w:r w:rsidRPr="004620FE">
        <w:rPr>
          <w:sz w:val="18"/>
        </w:rPr>
        <w:t xml:space="preserve">- ja </w:t>
      </w:r>
      <w:r w:rsidRPr="004620FE">
        <w:rPr>
          <w:rStyle w:val="hps"/>
          <w:rFonts w:eastAsia="Times"/>
          <w:sz w:val="18"/>
        </w:rPr>
        <w:t>Global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100 -yritykset</w:t>
      </w:r>
      <w:r w:rsidRPr="004620FE">
        <w:rPr>
          <w:sz w:val="18"/>
        </w:rPr>
        <w:t xml:space="preserve">. </w:t>
      </w:r>
      <w:proofErr w:type="spellStart"/>
      <w:r w:rsidRPr="004620FE">
        <w:rPr>
          <w:rStyle w:val="hps"/>
          <w:rFonts w:eastAsia="Times"/>
          <w:sz w:val="18"/>
        </w:rPr>
        <w:t>Check</w:t>
      </w:r>
      <w:proofErr w:type="spellEnd"/>
      <w:r w:rsidRPr="004620FE">
        <w:rPr>
          <w:rStyle w:val="hps"/>
          <w:rFonts w:eastAsia="Times"/>
          <w:sz w:val="18"/>
        </w:rPr>
        <w:t xml:space="preserve"> Pointin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palkitut</w:t>
      </w:r>
      <w:r w:rsidRPr="004620FE">
        <w:rPr>
          <w:sz w:val="18"/>
        </w:rPr>
        <w:t xml:space="preserve"> </w:t>
      </w:r>
      <w:proofErr w:type="spellStart"/>
      <w:r w:rsidRPr="004620FE">
        <w:rPr>
          <w:rStyle w:val="hps"/>
          <w:rFonts w:eastAsia="Times"/>
          <w:sz w:val="18"/>
        </w:rPr>
        <w:t>ZoneAlarm</w:t>
      </w:r>
      <w:proofErr w:type="spellEnd"/>
      <w:r w:rsidRPr="004620FE">
        <w:rPr>
          <w:sz w:val="18"/>
        </w:rPr>
        <w:t>-</w:t>
      </w:r>
      <w:r w:rsidRPr="004620FE">
        <w:rPr>
          <w:rStyle w:val="hps"/>
          <w:rFonts w:eastAsia="Times"/>
          <w:sz w:val="18"/>
        </w:rPr>
        <w:t>ratkaisut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suojaavat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miljoonia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kuluttajia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tietomurroilta</w:t>
      </w:r>
      <w:r w:rsidRPr="004620FE">
        <w:rPr>
          <w:sz w:val="18"/>
        </w:rPr>
        <w:t xml:space="preserve">, </w:t>
      </w:r>
      <w:r w:rsidRPr="004620FE">
        <w:rPr>
          <w:rStyle w:val="hps"/>
          <w:rFonts w:eastAsia="Times"/>
          <w:sz w:val="18"/>
        </w:rPr>
        <w:t>vakoiluohjelmilta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ja</w:t>
      </w:r>
      <w:r w:rsidRPr="004620FE">
        <w:rPr>
          <w:sz w:val="18"/>
        </w:rPr>
        <w:t xml:space="preserve"> </w:t>
      </w:r>
      <w:r w:rsidRPr="004620FE">
        <w:rPr>
          <w:rStyle w:val="hps"/>
          <w:rFonts w:eastAsia="Times"/>
          <w:sz w:val="18"/>
        </w:rPr>
        <w:t>identiteettivarkauksilta</w:t>
      </w:r>
      <w:r w:rsidRPr="004620FE">
        <w:rPr>
          <w:sz w:val="18"/>
        </w:rPr>
        <w:t>.</w:t>
      </w:r>
    </w:p>
    <w:p w:rsidR="001548F7" w:rsidRPr="004620FE" w:rsidRDefault="001548F7" w:rsidP="00CA00E6">
      <w:pPr>
        <w:rPr>
          <w:bCs/>
          <w:sz w:val="20"/>
        </w:rPr>
      </w:pPr>
    </w:p>
    <w:p w:rsidR="00216559" w:rsidRPr="004620FE" w:rsidRDefault="00216559">
      <w:pPr>
        <w:rPr>
          <w:bCs/>
          <w:sz w:val="20"/>
        </w:rPr>
      </w:pPr>
    </w:p>
    <w:sectPr w:rsidR="00216559" w:rsidRPr="004620FE" w:rsidSect="00623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 w:code="1"/>
      <w:pgMar w:top="1440" w:right="1080" w:bottom="1440" w:left="1080" w:header="360" w:footer="51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6E" w:rsidRDefault="005C6F6E">
      <w:r>
        <w:separator/>
      </w:r>
    </w:p>
    <w:p w:rsidR="005C6F6E" w:rsidRDefault="005C6F6E"/>
  </w:endnote>
  <w:endnote w:type="continuationSeparator" w:id="0">
    <w:p w:rsidR="005C6F6E" w:rsidRDefault="005C6F6E">
      <w:r>
        <w:continuationSeparator/>
      </w:r>
    </w:p>
    <w:p w:rsidR="005C6F6E" w:rsidRDefault="005C6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5C" w:rsidRDefault="00F50B5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6A" w:rsidRDefault="0008346A" w:rsidP="00B977DB">
    <w:pPr>
      <w:jc w:val="center"/>
      <w:rPr>
        <w:rFonts w:cs="Arial"/>
        <w:color w:val="484848"/>
        <w:sz w:val="16"/>
        <w:szCs w:val="16"/>
      </w:rPr>
    </w:pPr>
    <w:r>
      <w:rPr>
        <w:noProof/>
        <w:lang w:eastAsia="fi-FI" w:bidi="ar-SA"/>
      </w:rPr>
      <w:drawing>
        <wp:anchor distT="0" distB="0" distL="114300" distR="114300" simplePos="0" relativeHeight="251660288" behindDoc="1" locked="0" layoutInCell="1" allowOverlap="1" wp14:anchorId="03636D98" wp14:editId="1870199E">
          <wp:simplePos x="0" y="0"/>
          <wp:positionH relativeFrom="column">
            <wp:posOffset>-66675</wp:posOffset>
          </wp:positionH>
          <wp:positionV relativeFrom="paragraph">
            <wp:posOffset>96520</wp:posOffset>
          </wp:positionV>
          <wp:extent cx="6400800" cy="461645"/>
          <wp:effectExtent l="0" t="0" r="0" b="0"/>
          <wp:wrapNone/>
          <wp:docPr id="1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46A" w:rsidRDefault="0008346A" w:rsidP="00B977DB">
    <w:pPr>
      <w:ind w:left="3600"/>
      <w:jc w:val="center"/>
      <w:rPr>
        <w:rFonts w:cs="Arial"/>
        <w:color w:val="484848"/>
        <w:sz w:val="16"/>
        <w:szCs w:val="16"/>
      </w:rPr>
    </w:pPr>
    <w:r>
      <w:rPr>
        <w:rFonts w:cs="Arial"/>
        <w:color w:val="484848"/>
        <w:sz w:val="16"/>
        <w:szCs w:val="16"/>
      </w:rPr>
      <w:t xml:space="preserve">     </w:t>
    </w:r>
  </w:p>
  <w:p w:rsidR="0008346A" w:rsidRDefault="0008346A" w:rsidP="00B977DB">
    <w:pPr>
      <w:jc w:val="center"/>
      <w:rPr>
        <w:rFonts w:cs="Arial"/>
        <w:color w:val="484848"/>
        <w:sz w:val="16"/>
        <w:szCs w:val="16"/>
      </w:rPr>
    </w:pPr>
    <w:r>
      <w:rPr>
        <w:rFonts w:cs="Arial"/>
        <w:color w:val="484848"/>
        <w:sz w:val="16"/>
        <w:szCs w:val="16"/>
      </w:rPr>
      <w:t xml:space="preserve">   </w:t>
    </w:r>
  </w:p>
  <w:p w:rsidR="0008346A" w:rsidRPr="00270753" w:rsidRDefault="0008346A" w:rsidP="00B977DB">
    <w:pPr>
      <w:ind w:left="2880" w:firstLine="720"/>
      <w:jc w:val="center"/>
      <w:rPr>
        <w:color w:val="4E4E4E"/>
        <w:sz w:val="16"/>
        <w:szCs w:val="16"/>
      </w:rPr>
    </w:pPr>
    <w:r>
      <w:rPr>
        <w:rFonts w:cs="Arial"/>
        <w:color w:val="484848"/>
        <w:sz w:val="16"/>
        <w:szCs w:val="16"/>
      </w:rPr>
      <w:t xml:space="preserve"> </w:t>
    </w:r>
    <w:r w:rsidRPr="00623916">
      <w:rPr>
        <w:rFonts w:cs="Arial"/>
        <w:color w:val="4E4E4E"/>
        <w:sz w:val="16"/>
        <w:szCs w:val="16"/>
        <w:lang w:val="en-US"/>
      </w:rPr>
      <w:t xml:space="preserve">©2012 Check Point Software Technologies Ltd. </w:t>
    </w:r>
    <w:proofErr w:type="spellStart"/>
    <w:r w:rsidRPr="00FF51A1">
      <w:rPr>
        <w:rFonts w:cs="Arial"/>
        <w:color w:val="4E4E4E"/>
        <w:sz w:val="16"/>
        <w:szCs w:val="16"/>
      </w:rPr>
      <w:t>All</w:t>
    </w:r>
    <w:proofErr w:type="spellEnd"/>
    <w:r w:rsidRPr="00FF51A1">
      <w:rPr>
        <w:rFonts w:cs="Arial"/>
        <w:color w:val="4E4E4E"/>
        <w:sz w:val="16"/>
        <w:szCs w:val="16"/>
      </w:rPr>
      <w:t xml:space="preserve"> </w:t>
    </w:r>
    <w:proofErr w:type="spellStart"/>
    <w:r w:rsidRPr="00FF51A1">
      <w:rPr>
        <w:rFonts w:cs="Arial"/>
        <w:color w:val="4E4E4E"/>
        <w:sz w:val="16"/>
        <w:szCs w:val="16"/>
      </w:rPr>
      <w:t>rights</w:t>
    </w:r>
    <w:proofErr w:type="spellEnd"/>
    <w:r w:rsidRPr="00FF51A1">
      <w:rPr>
        <w:rFonts w:cs="Arial"/>
        <w:color w:val="4E4E4E"/>
        <w:sz w:val="16"/>
        <w:szCs w:val="16"/>
      </w:rPr>
      <w:t xml:space="preserve"> </w:t>
    </w:r>
    <w:proofErr w:type="spellStart"/>
    <w:r w:rsidRPr="00FF51A1">
      <w:rPr>
        <w:rFonts w:cs="Arial"/>
        <w:color w:val="4E4E4E"/>
        <w:sz w:val="16"/>
        <w:szCs w:val="16"/>
      </w:rPr>
      <w:t>reserved</w:t>
    </w:r>
    <w:proofErr w:type="spellEnd"/>
    <w:r w:rsidRPr="00FF51A1">
      <w:rPr>
        <w:rFonts w:cs="Arial"/>
        <w:color w:val="4E4E4E"/>
        <w:sz w:val="16"/>
        <w:szCs w:val="16"/>
      </w:rPr>
      <w:t>.</w:t>
    </w:r>
    <w:r w:rsidRPr="00FF51A1">
      <w:rPr>
        <w:color w:val="4E4E4E"/>
        <w:sz w:val="16"/>
        <w:szCs w:val="16"/>
      </w:rPr>
      <w:t xml:space="preserve">   </w:t>
    </w:r>
    <w:r>
      <w:rPr>
        <w:color w:val="4E4E4E"/>
        <w:sz w:val="16"/>
        <w:szCs w:val="16"/>
      </w:rPr>
      <w:t xml:space="preserve">             </w:t>
    </w:r>
    <w:proofErr w:type="gramStart"/>
    <w:r w:rsidRPr="00FF51A1">
      <w:rPr>
        <w:color w:val="4E4E4E"/>
        <w:sz w:val="16"/>
        <w:szCs w:val="16"/>
      </w:rPr>
      <w:t>P.</w:t>
    </w:r>
    <w:r w:rsidR="00A45940">
      <w:rPr>
        <w:color w:val="4E4E4E"/>
        <w:sz w:val="16"/>
        <w:szCs w:val="16"/>
      </w:rPr>
      <w:t xml:space="preserve"> </w:t>
    </w:r>
    <w:r w:rsidRPr="00FF51A1">
      <w:rPr>
        <w:color w:val="4E4E4E"/>
        <w:sz w:val="16"/>
        <w:szCs w:val="16"/>
      </w:rPr>
      <w:t xml:space="preserve">   </w:t>
    </w:r>
    <w:proofErr w:type="gramEnd"/>
    <w:r w:rsidR="001559A7" w:rsidRPr="00FF51A1">
      <w:rPr>
        <w:rStyle w:val="Sivunumero"/>
        <w:rFonts w:cs="Arial"/>
        <w:color w:val="4E4E4E"/>
        <w:sz w:val="16"/>
        <w:szCs w:val="16"/>
      </w:rPr>
      <w:fldChar w:fldCharType="begin"/>
    </w:r>
    <w:r w:rsidRPr="00FF51A1">
      <w:rPr>
        <w:rStyle w:val="Sivunumero"/>
        <w:rFonts w:cs="Arial"/>
        <w:color w:val="4E4E4E"/>
        <w:sz w:val="16"/>
        <w:szCs w:val="16"/>
      </w:rPr>
      <w:instrText xml:space="preserve"> PAGE </w:instrText>
    </w:r>
    <w:r w:rsidR="001559A7" w:rsidRPr="00FF51A1">
      <w:rPr>
        <w:rStyle w:val="Sivunumero"/>
        <w:rFonts w:cs="Arial"/>
        <w:color w:val="4E4E4E"/>
        <w:sz w:val="16"/>
        <w:szCs w:val="16"/>
      </w:rPr>
      <w:fldChar w:fldCharType="separate"/>
    </w:r>
    <w:r w:rsidR="00F87B22">
      <w:rPr>
        <w:rStyle w:val="Sivunumero"/>
        <w:rFonts w:cs="Arial"/>
        <w:noProof/>
        <w:color w:val="4E4E4E"/>
        <w:sz w:val="16"/>
        <w:szCs w:val="16"/>
      </w:rPr>
      <w:t>2</w:t>
    </w:r>
    <w:r w:rsidR="001559A7" w:rsidRPr="00FF51A1">
      <w:rPr>
        <w:rStyle w:val="Sivunumero"/>
        <w:rFonts w:cs="Arial"/>
        <w:color w:val="4E4E4E"/>
        <w:sz w:val="16"/>
        <w:szCs w:val="16"/>
      </w:rPr>
      <w:fldChar w:fldCharType="end"/>
    </w:r>
    <w:r>
      <w:rPr>
        <w:rStyle w:val="Sivunumero"/>
        <w:rFonts w:cs="Arial"/>
        <w:color w:val="333333"/>
        <w:sz w:val="16"/>
        <w:szCs w:val="16"/>
      </w:rPr>
      <w:t xml:space="preserve"> </w:t>
    </w:r>
    <w:r w:rsidRPr="002B3644">
      <w:rPr>
        <w:color w:val="484848"/>
        <w:sz w:val="16"/>
        <w:szCs w:val="16"/>
      </w:rPr>
      <w:t xml:space="preserve"> </w:t>
    </w:r>
  </w:p>
  <w:p w:rsidR="0008346A" w:rsidRPr="002B3644" w:rsidRDefault="0008346A" w:rsidP="00F50B5C">
    <w:pPr>
      <w:jc w:val="center"/>
      <w:rPr>
        <w:rFonts w:cs="Arial"/>
        <w:color w:val="484848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A1" w:rsidRDefault="004D3EF2" w:rsidP="00B977DB">
    <w:pPr>
      <w:jc w:val="center"/>
      <w:rPr>
        <w:rFonts w:cs="Arial"/>
        <w:color w:val="484848"/>
        <w:sz w:val="16"/>
        <w:szCs w:val="16"/>
      </w:rPr>
    </w:pPr>
    <w:r>
      <w:rPr>
        <w:noProof/>
        <w:lang w:eastAsia="fi-FI" w:bidi="ar-SA"/>
      </w:rPr>
      <w:drawing>
        <wp:anchor distT="0" distB="0" distL="114300" distR="114300" simplePos="0" relativeHeight="251657216" behindDoc="1" locked="0" layoutInCell="1" allowOverlap="1" wp14:anchorId="6C59C2FC" wp14:editId="4A9A385B">
          <wp:simplePos x="0" y="0"/>
          <wp:positionH relativeFrom="column">
            <wp:posOffset>-66675</wp:posOffset>
          </wp:positionH>
          <wp:positionV relativeFrom="paragraph">
            <wp:posOffset>96520</wp:posOffset>
          </wp:positionV>
          <wp:extent cx="6400800" cy="461645"/>
          <wp:effectExtent l="0" t="0" r="0" b="0"/>
          <wp:wrapNone/>
          <wp:docPr id="5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EA1" w:rsidRPr="001636D9" w:rsidRDefault="00970EA1" w:rsidP="00B977DB">
    <w:pPr>
      <w:ind w:left="3600"/>
      <w:jc w:val="center"/>
      <w:rPr>
        <w:rFonts w:cs="Arial"/>
        <w:color w:val="484848"/>
        <w:sz w:val="16"/>
        <w:szCs w:val="16"/>
        <w:lang w:val="en-US"/>
      </w:rPr>
    </w:pPr>
    <w:r w:rsidRPr="001636D9">
      <w:rPr>
        <w:rFonts w:cs="Arial"/>
        <w:color w:val="484848"/>
        <w:sz w:val="16"/>
        <w:szCs w:val="16"/>
        <w:lang w:val="en-US"/>
      </w:rPr>
      <w:t xml:space="preserve">     </w:t>
    </w:r>
  </w:p>
  <w:p w:rsidR="000D68CF" w:rsidRPr="001636D9" w:rsidRDefault="00FF51A1" w:rsidP="00B977DB">
    <w:pPr>
      <w:jc w:val="center"/>
      <w:rPr>
        <w:rFonts w:cs="Arial"/>
        <w:color w:val="484848"/>
        <w:sz w:val="16"/>
        <w:szCs w:val="16"/>
        <w:lang w:val="en-US"/>
      </w:rPr>
    </w:pPr>
    <w:r w:rsidRPr="001636D9">
      <w:rPr>
        <w:rFonts w:cs="Arial"/>
        <w:color w:val="484848"/>
        <w:sz w:val="16"/>
        <w:szCs w:val="16"/>
        <w:lang w:val="en-US"/>
      </w:rPr>
      <w:t xml:space="preserve">   </w:t>
    </w:r>
  </w:p>
  <w:p w:rsidR="00970EA1" w:rsidRPr="00270753" w:rsidRDefault="00FF51A1" w:rsidP="00B977DB">
    <w:pPr>
      <w:ind w:left="2880" w:firstLine="720"/>
      <w:jc w:val="center"/>
      <w:rPr>
        <w:color w:val="4E4E4E"/>
        <w:sz w:val="16"/>
        <w:szCs w:val="16"/>
      </w:rPr>
    </w:pPr>
    <w:r w:rsidRPr="001636D9">
      <w:rPr>
        <w:rFonts w:cs="Arial"/>
        <w:color w:val="484848"/>
        <w:sz w:val="16"/>
        <w:szCs w:val="16"/>
        <w:lang w:val="en-US"/>
      </w:rPr>
      <w:t xml:space="preserve">   </w:t>
    </w:r>
    <w:r w:rsidR="00970EA1" w:rsidRPr="00623916">
      <w:rPr>
        <w:rFonts w:cs="Arial"/>
        <w:color w:val="4E4E4E"/>
        <w:sz w:val="16"/>
        <w:szCs w:val="16"/>
        <w:lang w:val="en-US"/>
      </w:rPr>
      <w:t>©201</w:t>
    </w:r>
    <w:r w:rsidR="00AA3FD4" w:rsidRPr="00623916">
      <w:rPr>
        <w:rFonts w:cs="Arial"/>
        <w:color w:val="4E4E4E"/>
        <w:sz w:val="16"/>
        <w:szCs w:val="16"/>
        <w:lang w:val="en-US"/>
      </w:rPr>
      <w:t>2</w:t>
    </w:r>
    <w:r w:rsidR="00970EA1" w:rsidRPr="00623916">
      <w:rPr>
        <w:rFonts w:cs="Arial"/>
        <w:color w:val="4E4E4E"/>
        <w:sz w:val="16"/>
        <w:szCs w:val="16"/>
        <w:lang w:val="en-US"/>
      </w:rPr>
      <w:t xml:space="preserve"> Check Point Software Technologies Ltd. </w:t>
    </w:r>
    <w:proofErr w:type="spellStart"/>
    <w:r w:rsidR="00970EA1" w:rsidRPr="00FF51A1">
      <w:rPr>
        <w:rFonts w:cs="Arial"/>
        <w:color w:val="4E4E4E"/>
        <w:sz w:val="16"/>
        <w:szCs w:val="16"/>
      </w:rPr>
      <w:t>All</w:t>
    </w:r>
    <w:proofErr w:type="spellEnd"/>
    <w:r w:rsidR="00970EA1" w:rsidRPr="00FF51A1">
      <w:rPr>
        <w:rFonts w:cs="Arial"/>
        <w:color w:val="4E4E4E"/>
        <w:sz w:val="16"/>
        <w:szCs w:val="16"/>
      </w:rPr>
      <w:t xml:space="preserve"> </w:t>
    </w:r>
    <w:proofErr w:type="spellStart"/>
    <w:r w:rsidR="00970EA1" w:rsidRPr="00FF51A1">
      <w:rPr>
        <w:rFonts w:cs="Arial"/>
        <w:color w:val="4E4E4E"/>
        <w:sz w:val="16"/>
        <w:szCs w:val="16"/>
      </w:rPr>
      <w:t>rights</w:t>
    </w:r>
    <w:proofErr w:type="spellEnd"/>
    <w:r w:rsidR="00970EA1" w:rsidRPr="00FF51A1">
      <w:rPr>
        <w:rFonts w:cs="Arial"/>
        <w:color w:val="4E4E4E"/>
        <w:sz w:val="16"/>
        <w:szCs w:val="16"/>
      </w:rPr>
      <w:t xml:space="preserve"> </w:t>
    </w:r>
    <w:proofErr w:type="spellStart"/>
    <w:r w:rsidR="00970EA1" w:rsidRPr="00FF51A1">
      <w:rPr>
        <w:rFonts w:cs="Arial"/>
        <w:color w:val="4E4E4E"/>
        <w:sz w:val="16"/>
        <w:szCs w:val="16"/>
      </w:rPr>
      <w:t>reserved</w:t>
    </w:r>
    <w:proofErr w:type="spellEnd"/>
    <w:r w:rsidR="00970EA1" w:rsidRPr="00FF51A1">
      <w:rPr>
        <w:rFonts w:cs="Arial"/>
        <w:color w:val="4E4E4E"/>
        <w:sz w:val="16"/>
        <w:szCs w:val="16"/>
      </w:rPr>
      <w:t>.</w:t>
    </w:r>
    <w:r w:rsidR="00970EA1" w:rsidRPr="00FF51A1">
      <w:rPr>
        <w:color w:val="4E4E4E"/>
        <w:sz w:val="16"/>
        <w:szCs w:val="16"/>
      </w:rPr>
      <w:t xml:space="preserve"> </w:t>
    </w:r>
    <w:r w:rsidRPr="00FF51A1">
      <w:rPr>
        <w:color w:val="4E4E4E"/>
        <w:sz w:val="16"/>
        <w:szCs w:val="16"/>
      </w:rPr>
      <w:t xml:space="preserve">  </w:t>
    </w:r>
    <w:r w:rsidR="0088500D">
      <w:rPr>
        <w:color w:val="4E4E4E"/>
        <w:sz w:val="16"/>
        <w:szCs w:val="16"/>
      </w:rPr>
      <w:t xml:space="preserve">                </w:t>
    </w:r>
    <w:proofErr w:type="gramStart"/>
    <w:r w:rsidR="00970EA1" w:rsidRPr="00FF51A1">
      <w:rPr>
        <w:color w:val="4E4E4E"/>
        <w:sz w:val="16"/>
        <w:szCs w:val="16"/>
      </w:rPr>
      <w:t xml:space="preserve">P.   </w:t>
    </w:r>
    <w:proofErr w:type="gramEnd"/>
    <w:r w:rsidR="001559A7" w:rsidRPr="00FF51A1">
      <w:rPr>
        <w:rStyle w:val="Sivunumero"/>
        <w:rFonts w:cs="Arial"/>
        <w:color w:val="4E4E4E"/>
        <w:sz w:val="16"/>
        <w:szCs w:val="16"/>
      </w:rPr>
      <w:fldChar w:fldCharType="begin"/>
    </w:r>
    <w:r w:rsidR="00970EA1" w:rsidRPr="00FF51A1">
      <w:rPr>
        <w:rStyle w:val="Sivunumero"/>
        <w:rFonts w:cs="Arial"/>
        <w:color w:val="4E4E4E"/>
        <w:sz w:val="16"/>
        <w:szCs w:val="16"/>
      </w:rPr>
      <w:instrText xml:space="preserve"> PAGE </w:instrText>
    </w:r>
    <w:r w:rsidR="001559A7" w:rsidRPr="00FF51A1">
      <w:rPr>
        <w:rStyle w:val="Sivunumero"/>
        <w:rFonts w:cs="Arial"/>
        <w:color w:val="4E4E4E"/>
        <w:sz w:val="16"/>
        <w:szCs w:val="16"/>
      </w:rPr>
      <w:fldChar w:fldCharType="separate"/>
    </w:r>
    <w:r w:rsidR="00F87B22">
      <w:rPr>
        <w:rStyle w:val="Sivunumero"/>
        <w:rFonts w:cs="Arial"/>
        <w:noProof/>
        <w:color w:val="4E4E4E"/>
        <w:sz w:val="16"/>
        <w:szCs w:val="16"/>
      </w:rPr>
      <w:t>1</w:t>
    </w:r>
    <w:r w:rsidR="001559A7" w:rsidRPr="00FF51A1">
      <w:rPr>
        <w:rStyle w:val="Sivunumero"/>
        <w:rFonts w:cs="Arial"/>
        <w:color w:val="4E4E4E"/>
        <w:sz w:val="16"/>
        <w:szCs w:val="16"/>
      </w:rPr>
      <w:fldChar w:fldCharType="end"/>
    </w:r>
    <w:r>
      <w:rPr>
        <w:rStyle w:val="Sivunumero"/>
        <w:rFonts w:cs="Arial"/>
        <w:color w:val="333333"/>
        <w:sz w:val="16"/>
        <w:szCs w:val="16"/>
      </w:rPr>
      <w:t xml:space="preserve"> </w:t>
    </w:r>
    <w:r w:rsidR="00970EA1" w:rsidRPr="002B3644">
      <w:rPr>
        <w:color w:val="484848"/>
        <w:sz w:val="16"/>
        <w:szCs w:val="16"/>
      </w:rPr>
      <w:t xml:space="preserve"> </w:t>
    </w:r>
  </w:p>
  <w:p w:rsidR="00970EA1" w:rsidRPr="002B3644" w:rsidRDefault="00970EA1" w:rsidP="00F50B5C">
    <w:pPr>
      <w:jc w:val="center"/>
      <w:rPr>
        <w:rFonts w:cs="Arial"/>
        <w:color w:val="48484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6E" w:rsidRDefault="005C6F6E">
      <w:r>
        <w:separator/>
      </w:r>
    </w:p>
    <w:p w:rsidR="005C6F6E" w:rsidRDefault="005C6F6E"/>
  </w:footnote>
  <w:footnote w:type="continuationSeparator" w:id="0">
    <w:p w:rsidR="005C6F6E" w:rsidRDefault="005C6F6E">
      <w:r>
        <w:continuationSeparator/>
      </w:r>
    </w:p>
    <w:p w:rsidR="005C6F6E" w:rsidRDefault="005C6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5C" w:rsidRDefault="00F50B5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A1" w:rsidRDefault="00970EA1" w:rsidP="00623A22">
    <w:pPr>
      <w:pStyle w:val="Yltunniste"/>
      <w:tabs>
        <w:tab w:val="clear" w:pos="4320"/>
        <w:tab w:val="clear" w:pos="8640"/>
        <w:tab w:val="center" w:pos="4667"/>
      </w:tabs>
      <w:ind w:left="-1080" w:right="-1771"/>
    </w:pPr>
    <w:r>
      <w:t xml:space="preserve">      </w:t>
    </w:r>
  </w:p>
  <w:p w:rsidR="00970EA1" w:rsidRDefault="00215480" w:rsidP="00623A22">
    <w:pPr>
      <w:pStyle w:val="Yltunniste"/>
      <w:tabs>
        <w:tab w:val="clear" w:pos="4320"/>
        <w:tab w:val="clear" w:pos="8640"/>
        <w:tab w:val="center" w:pos="4667"/>
      </w:tabs>
      <w:ind w:left="-1080" w:right="-1771"/>
    </w:pPr>
    <w:r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2794635</wp:posOffset>
              </wp:positionH>
              <wp:positionV relativeFrom="paragraph">
                <wp:posOffset>345440</wp:posOffset>
              </wp:positionV>
              <wp:extent cx="3657600" cy="342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A1" w:rsidRDefault="00970EA1" w:rsidP="00623A2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20.05pt;margin-top:27.2pt;width:4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9J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15xkFn4HU/gJ/Zwzm02VHVw52svmok5LKlYsNulJJjy2gN6YX2pn92&#10;dcLRFmQ9fpA1xKFbIx3QvlG9rR1UAwE6tOnx1BqbSwWHl0k8SwIwVWC7JFEKaxuCZsfbg9LmHZM9&#10;soscK2i9Q6e7O20m16OLDSZkybsOzmnWiWcHgDmdQGy4am02C9fNH2mQruarOfFIlKw8EhSFd1Mu&#10;iZeU4SwuLovlsgh/2rghyVpe10zYMEdlheTPOnfQ+KSJk7a07Hht4WxKWm3Wy06hHQVll+47FOTM&#10;zX+ehqsXcHlBKYxIcBulXpnMZx4pSeyls2DuBWF6myYBSUlRPqd0xwX7d0pozHEaR/Ekpt9yC9z3&#10;mhvNem5gdnS8z/H85EQzK8GVqF1rDeXdtD4rhU3/qRTQ7mOjnWCtRie1mv16DyhWxWtZP4J0lQRl&#10;gQhh4MGileo7RiMMjxzrb1uqGEbdewHyT0NC7LRxGxLPItioc8v63EJFBVA5NhhNy6WZJtR2UHzT&#10;QqTpwQl5A0+m4U7NT1kdHhoMCEfqMMzsBDrfO6+nkbv4BQAA//8DAFBLAwQUAAYACAAAACEAQR0w&#10;/90AAAALAQAADwAAAGRycy9kb3ducmV2LnhtbEyPTU/DMAyG70j8h8hI3FhSlE2jazohEFcQGyDt&#10;5jVeW9E4VZOt5d+TnuDmj0evHxfbyXXiQkNoPRvIFgoEceVty7WBj/3L3RpEiMgWO89k4IcCbMvr&#10;qwJz60d+p8su1iKFcMjRQBNjn0sZqoYchoXvidPu5AeHMbVDLe2AYwp3nbxXaiUdtpwuNNjTU0PV&#10;9+7sDHy+ng5fWr3Vz27Zj35Skt2DNOb2ZnrcgIg0xT8YZv2kDmVyOvoz2yA6A1qrLKEGllqDmAGV&#10;rdLkOFdrDbIs5P8fyl8AAAD//wMAUEsBAi0AFAAGAAgAAAAhALaDOJL+AAAA4QEAABMAAAAAAAAA&#10;AAAAAAAAAAAAAFtDb250ZW50X1R5cGVzXS54bWxQSwECLQAUAAYACAAAACEAOP0h/9YAAACUAQAA&#10;CwAAAAAAAAAAAAAAAAAvAQAAX3JlbHMvLnJlbHNQSwECLQAUAAYACAAAACEAry0fSbQCAAC6BQAA&#10;DgAAAAAAAAAAAAAAAAAuAgAAZHJzL2Uyb0RvYy54bWxQSwECLQAUAAYACAAAACEAQR0w/90AAAAL&#10;AQAADwAAAAAAAAAAAAAAAAAOBQAAZHJzL2Rvd25yZXYueG1sUEsFBgAAAAAEAAQA8wAAABgGAAAA&#10;AA==&#10;" filled="f" stroked="f">
              <v:textbox>
                <w:txbxContent>
                  <w:p w:rsidR="00970EA1" w:rsidRDefault="00970EA1" w:rsidP="00623A2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970EA1"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A1" w:rsidRDefault="004D3EF2" w:rsidP="00623A22">
    <w:pPr>
      <w:pStyle w:val="Yltunniste"/>
      <w:ind w:left="-144" w:right="-1800"/>
    </w:pPr>
    <w:r>
      <w:rPr>
        <w:noProof/>
        <w:lang w:eastAsia="fi-FI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-32385</wp:posOffset>
          </wp:positionV>
          <wp:extent cx="7525385" cy="709930"/>
          <wp:effectExtent l="0" t="0" r="0" b="0"/>
          <wp:wrapNone/>
          <wp:docPr id="6" name="Picture 83" descr="Description: Description: Word_header1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Description: Description: Word_header18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EA1" w:rsidRDefault="00970EA1" w:rsidP="00623A22">
    <w:pPr>
      <w:pStyle w:val="Yltunniste"/>
      <w:ind w:left="-1008" w:right="-1771"/>
    </w:pPr>
  </w:p>
  <w:p w:rsidR="00970EA1" w:rsidRPr="00950C3F" w:rsidRDefault="00970EA1" w:rsidP="00623A22">
    <w:pPr>
      <w:pStyle w:val="Yltunniste"/>
      <w:ind w:right="-1774"/>
      <w:rPr>
        <w:color w:val="666699"/>
        <w:sz w:val="20"/>
      </w:rPr>
    </w:pPr>
    <w:r>
      <w:t xml:space="preserve">                                                       </w:t>
    </w:r>
    <w:r>
      <w:rPr>
        <w:sz w:val="2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C308D"/>
    <w:multiLevelType w:val="hybridMultilevel"/>
    <w:tmpl w:val="8804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C0BAD"/>
    <w:multiLevelType w:val="hybridMultilevel"/>
    <w:tmpl w:val="32208284"/>
    <w:lvl w:ilvl="0" w:tplc="F830F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2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C0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4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8D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25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F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6A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37932"/>
    <w:multiLevelType w:val="hybridMultilevel"/>
    <w:tmpl w:val="C0BA2462"/>
    <w:lvl w:ilvl="0" w:tplc="9858EDE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435B9"/>
    <w:multiLevelType w:val="hybridMultilevel"/>
    <w:tmpl w:val="900802A0"/>
    <w:lvl w:ilvl="0" w:tplc="6F50F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0055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A987F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E264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F4FC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255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C056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2CAC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F8E7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9F5DC4"/>
    <w:multiLevelType w:val="hybridMultilevel"/>
    <w:tmpl w:val="5EAA06CE"/>
    <w:lvl w:ilvl="0" w:tplc="75363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4A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E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C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6C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3EE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8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64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00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B70B1"/>
    <w:multiLevelType w:val="hybridMultilevel"/>
    <w:tmpl w:val="2F1255A0"/>
    <w:lvl w:ilvl="0" w:tplc="9858EDE2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CF03B9"/>
    <w:multiLevelType w:val="hybridMultilevel"/>
    <w:tmpl w:val="1E26DE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36184"/>
    <w:multiLevelType w:val="hybridMultilevel"/>
    <w:tmpl w:val="96C46B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6D6931"/>
    <w:multiLevelType w:val="hybridMultilevel"/>
    <w:tmpl w:val="80B6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</w:num>
  <w:num w:numId="4">
    <w:abstractNumId w:val="15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10"/>
  </w:num>
  <w:num w:numId="21">
    <w:abstractNumId w:val="19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3C3BB1-B3BF-485E-92E6-ACA328767570}"/>
    <w:docVar w:name="dgnword-eventsink" w:val="175582936"/>
  </w:docVars>
  <w:rsids>
    <w:rsidRoot w:val="00B24CF8"/>
    <w:rsid w:val="00006FB4"/>
    <w:rsid w:val="00007DFE"/>
    <w:rsid w:val="00022E0F"/>
    <w:rsid w:val="000242B0"/>
    <w:rsid w:val="00046050"/>
    <w:rsid w:val="00064099"/>
    <w:rsid w:val="00064660"/>
    <w:rsid w:val="0008346A"/>
    <w:rsid w:val="0008373F"/>
    <w:rsid w:val="0008696A"/>
    <w:rsid w:val="000936D4"/>
    <w:rsid w:val="00095F1F"/>
    <w:rsid w:val="000C5869"/>
    <w:rsid w:val="000C6007"/>
    <w:rsid w:val="000D68CF"/>
    <w:rsid w:val="000D7EEC"/>
    <w:rsid w:val="000E0A84"/>
    <w:rsid w:val="000E0C7B"/>
    <w:rsid w:val="000F0A6C"/>
    <w:rsid w:val="000F7AFA"/>
    <w:rsid w:val="00101112"/>
    <w:rsid w:val="001217B3"/>
    <w:rsid w:val="00145B99"/>
    <w:rsid w:val="001548F7"/>
    <w:rsid w:val="001559A7"/>
    <w:rsid w:val="001636D9"/>
    <w:rsid w:val="0016784E"/>
    <w:rsid w:val="0017211E"/>
    <w:rsid w:val="00183916"/>
    <w:rsid w:val="001C0CC3"/>
    <w:rsid w:val="001C590C"/>
    <w:rsid w:val="001C7210"/>
    <w:rsid w:val="001C7D77"/>
    <w:rsid w:val="001D7DA6"/>
    <w:rsid w:val="001E2AB7"/>
    <w:rsid w:val="00207FC0"/>
    <w:rsid w:val="0021084E"/>
    <w:rsid w:val="00215480"/>
    <w:rsid w:val="00216559"/>
    <w:rsid w:val="00234454"/>
    <w:rsid w:val="00241D77"/>
    <w:rsid w:val="00251089"/>
    <w:rsid w:val="002549CD"/>
    <w:rsid w:val="00270753"/>
    <w:rsid w:val="00271A26"/>
    <w:rsid w:val="002936E2"/>
    <w:rsid w:val="0029720C"/>
    <w:rsid w:val="002A0760"/>
    <w:rsid w:val="002A5C91"/>
    <w:rsid w:val="002B1D1A"/>
    <w:rsid w:val="002C3233"/>
    <w:rsid w:val="002C4842"/>
    <w:rsid w:val="002C4AA5"/>
    <w:rsid w:val="002E02BD"/>
    <w:rsid w:val="002E0B6A"/>
    <w:rsid w:val="002E6056"/>
    <w:rsid w:val="002F2510"/>
    <w:rsid w:val="002F461A"/>
    <w:rsid w:val="003078DA"/>
    <w:rsid w:val="00326F87"/>
    <w:rsid w:val="00330439"/>
    <w:rsid w:val="00333C3B"/>
    <w:rsid w:val="00351F6A"/>
    <w:rsid w:val="00360BD3"/>
    <w:rsid w:val="00381120"/>
    <w:rsid w:val="00381EE4"/>
    <w:rsid w:val="003848B0"/>
    <w:rsid w:val="00396A62"/>
    <w:rsid w:val="003B1731"/>
    <w:rsid w:val="003C4B58"/>
    <w:rsid w:val="003C5B28"/>
    <w:rsid w:val="003D1CFA"/>
    <w:rsid w:val="003D57AE"/>
    <w:rsid w:val="003F2D0A"/>
    <w:rsid w:val="003F5363"/>
    <w:rsid w:val="00400DF8"/>
    <w:rsid w:val="0040752B"/>
    <w:rsid w:val="004129A0"/>
    <w:rsid w:val="00430865"/>
    <w:rsid w:val="00435AB8"/>
    <w:rsid w:val="0044228A"/>
    <w:rsid w:val="004462C7"/>
    <w:rsid w:val="004530F3"/>
    <w:rsid w:val="00453246"/>
    <w:rsid w:val="00457BC8"/>
    <w:rsid w:val="00460EB2"/>
    <w:rsid w:val="004620FE"/>
    <w:rsid w:val="00463BE3"/>
    <w:rsid w:val="004854D4"/>
    <w:rsid w:val="004862AE"/>
    <w:rsid w:val="004C4AA2"/>
    <w:rsid w:val="004D340A"/>
    <w:rsid w:val="004D3EF2"/>
    <w:rsid w:val="004E548E"/>
    <w:rsid w:val="004E65FA"/>
    <w:rsid w:val="004F3874"/>
    <w:rsid w:val="00506430"/>
    <w:rsid w:val="005105E5"/>
    <w:rsid w:val="0051251B"/>
    <w:rsid w:val="005132EF"/>
    <w:rsid w:val="005144CD"/>
    <w:rsid w:val="00514AEF"/>
    <w:rsid w:val="00514F03"/>
    <w:rsid w:val="00515215"/>
    <w:rsid w:val="00517503"/>
    <w:rsid w:val="0052123D"/>
    <w:rsid w:val="0053799D"/>
    <w:rsid w:val="00545F14"/>
    <w:rsid w:val="0057447A"/>
    <w:rsid w:val="00591BF9"/>
    <w:rsid w:val="00592C85"/>
    <w:rsid w:val="00594320"/>
    <w:rsid w:val="005A1019"/>
    <w:rsid w:val="005C6F6E"/>
    <w:rsid w:val="005E15D3"/>
    <w:rsid w:val="005F0FD4"/>
    <w:rsid w:val="005F42AD"/>
    <w:rsid w:val="005F4813"/>
    <w:rsid w:val="005F5543"/>
    <w:rsid w:val="005F5A0F"/>
    <w:rsid w:val="00601A90"/>
    <w:rsid w:val="0061427B"/>
    <w:rsid w:val="00616F96"/>
    <w:rsid w:val="00623916"/>
    <w:rsid w:val="00623A22"/>
    <w:rsid w:val="006539D4"/>
    <w:rsid w:val="006569E4"/>
    <w:rsid w:val="00657D40"/>
    <w:rsid w:val="00667524"/>
    <w:rsid w:val="0067326D"/>
    <w:rsid w:val="006B6FAB"/>
    <w:rsid w:val="006D7191"/>
    <w:rsid w:val="006E01FA"/>
    <w:rsid w:val="006E6971"/>
    <w:rsid w:val="006F2591"/>
    <w:rsid w:val="00714A27"/>
    <w:rsid w:val="007179F7"/>
    <w:rsid w:val="00722A35"/>
    <w:rsid w:val="00727CD7"/>
    <w:rsid w:val="00732AAB"/>
    <w:rsid w:val="00735665"/>
    <w:rsid w:val="00735B9E"/>
    <w:rsid w:val="0073734E"/>
    <w:rsid w:val="00740652"/>
    <w:rsid w:val="00742C95"/>
    <w:rsid w:val="00760507"/>
    <w:rsid w:val="0076275F"/>
    <w:rsid w:val="00780DAF"/>
    <w:rsid w:val="007B5CD5"/>
    <w:rsid w:val="007B7C3A"/>
    <w:rsid w:val="007C676D"/>
    <w:rsid w:val="007D14A9"/>
    <w:rsid w:val="007E6F44"/>
    <w:rsid w:val="007F47A3"/>
    <w:rsid w:val="00814B64"/>
    <w:rsid w:val="008311D3"/>
    <w:rsid w:val="00846E16"/>
    <w:rsid w:val="00852620"/>
    <w:rsid w:val="00853D6E"/>
    <w:rsid w:val="00870DAF"/>
    <w:rsid w:val="00876AF8"/>
    <w:rsid w:val="008779D3"/>
    <w:rsid w:val="00882709"/>
    <w:rsid w:val="0088500D"/>
    <w:rsid w:val="00885494"/>
    <w:rsid w:val="00893471"/>
    <w:rsid w:val="008A277D"/>
    <w:rsid w:val="008A4D09"/>
    <w:rsid w:val="008B75FE"/>
    <w:rsid w:val="008D210F"/>
    <w:rsid w:val="008F0C90"/>
    <w:rsid w:val="00912829"/>
    <w:rsid w:val="00932265"/>
    <w:rsid w:val="00933A6F"/>
    <w:rsid w:val="00941A21"/>
    <w:rsid w:val="009426A0"/>
    <w:rsid w:val="00960D90"/>
    <w:rsid w:val="00964396"/>
    <w:rsid w:val="00970EA1"/>
    <w:rsid w:val="00983C1E"/>
    <w:rsid w:val="009920B7"/>
    <w:rsid w:val="009A06BF"/>
    <w:rsid w:val="009B0F9B"/>
    <w:rsid w:val="009B26AE"/>
    <w:rsid w:val="009B632C"/>
    <w:rsid w:val="009D03A0"/>
    <w:rsid w:val="009D135F"/>
    <w:rsid w:val="009D4756"/>
    <w:rsid w:val="009F7CA3"/>
    <w:rsid w:val="009F7F0D"/>
    <w:rsid w:val="00A07E53"/>
    <w:rsid w:val="00A10215"/>
    <w:rsid w:val="00A1118F"/>
    <w:rsid w:val="00A15F1D"/>
    <w:rsid w:val="00A17959"/>
    <w:rsid w:val="00A212E9"/>
    <w:rsid w:val="00A266E6"/>
    <w:rsid w:val="00A3526A"/>
    <w:rsid w:val="00A358C1"/>
    <w:rsid w:val="00A45940"/>
    <w:rsid w:val="00A460A3"/>
    <w:rsid w:val="00A51177"/>
    <w:rsid w:val="00A56F08"/>
    <w:rsid w:val="00A874B1"/>
    <w:rsid w:val="00A87962"/>
    <w:rsid w:val="00A92E06"/>
    <w:rsid w:val="00A968EB"/>
    <w:rsid w:val="00AA2CDB"/>
    <w:rsid w:val="00AA3FD4"/>
    <w:rsid w:val="00AA626F"/>
    <w:rsid w:val="00AE1921"/>
    <w:rsid w:val="00AE76CB"/>
    <w:rsid w:val="00AF1717"/>
    <w:rsid w:val="00B24CF8"/>
    <w:rsid w:val="00B271A6"/>
    <w:rsid w:val="00B30FAE"/>
    <w:rsid w:val="00B44E7F"/>
    <w:rsid w:val="00B54277"/>
    <w:rsid w:val="00B55233"/>
    <w:rsid w:val="00B55E43"/>
    <w:rsid w:val="00B634A8"/>
    <w:rsid w:val="00B736AA"/>
    <w:rsid w:val="00B81583"/>
    <w:rsid w:val="00B9659A"/>
    <w:rsid w:val="00B977DB"/>
    <w:rsid w:val="00BA374A"/>
    <w:rsid w:val="00BB3CA7"/>
    <w:rsid w:val="00BB7058"/>
    <w:rsid w:val="00BB70A0"/>
    <w:rsid w:val="00C00A1A"/>
    <w:rsid w:val="00C06830"/>
    <w:rsid w:val="00C07832"/>
    <w:rsid w:val="00C36D68"/>
    <w:rsid w:val="00C42E4C"/>
    <w:rsid w:val="00C54D18"/>
    <w:rsid w:val="00C5779D"/>
    <w:rsid w:val="00C67FD2"/>
    <w:rsid w:val="00C779C8"/>
    <w:rsid w:val="00C87145"/>
    <w:rsid w:val="00C9522C"/>
    <w:rsid w:val="00CA00E6"/>
    <w:rsid w:val="00CA0DAC"/>
    <w:rsid w:val="00CB1EEB"/>
    <w:rsid w:val="00CB43CA"/>
    <w:rsid w:val="00CD1E86"/>
    <w:rsid w:val="00CD5404"/>
    <w:rsid w:val="00CD7E57"/>
    <w:rsid w:val="00CE0D08"/>
    <w:rsid w:val="00CF0B83"/>
    <w:rsid w:val="00CF0F87"/>
    <w:rsid w:val="00D05B48"/>
    <w:rsid w:val="00D1099E"/>
    <w:rsid w:val="00D36F0F"/>
    <w:rsid w:val="00D50AD4"/>
    <w:rsid w:val="00D513F8"/>
    <w:rsid w:val="00D61DC4"/>
    <w:rsid w:val="00D72634"/>
    <w:rsid w:val="00D72C01"/>
    <w:rsid w:val="00D733FF"/>
    <w:rsid w:val="00DA269B"/>
    <w:rsid w:val="00DA30DB"/>
    <w:rsid w:val="00DA7680"/>
    <w:rsid w:val="00DC0F9E"/>
    <w:rsid w:val="00DC4F6F"/>
    <w:rsid w:val="00DD280F"/>
    <w:rsid w:val="00DF13B1"/>
    <w:rsid w:val="00E0538C"/>
    <w:rsid w:val="00E060B5"/>
    <w:rsid w:val="00E5117D"/>
    <w:rsid w:val="00E716F3"/>
    <w:rsid w:val="00E85B85"/>
    <w:rsid w:val="00E92B0C"/>
    <w:rsid w:val="00E96407"/>
    <w:rsid w:val="00EB0395"/>
    <w:rsid w:val="00EC2151"/>
    <w:rsid w:val="00EC3909"/>
    <w:rsid w:val="00ED4591"/>
    <w:rsid w:val="00EF2BE5"/>
    <w:rsid w:val="00EF3A8A"/>
    <w:rsid w:val="00F24C09"/>
    <w:rsid w:val="00F3176B"/>
    <w:rsid w:val="00F45E74"/>
    <w:rsid w:val="00F47417"/>
    <w:rsid w:val="00F50B5C"/>
    <w:rsid w:val="00F51B3B"/>
    <w:rsid w:val="00F60DC2"/>
    <w:rsid w:val="00F66D85"/>
    <w:rsid w:val="00F73F8A"/>
    <w:rsid w:val="00F87B22"/>
    <w:rsid w:val="00F9071C"/>
    <w:rsid w:val="00FA14D3"/>
    <w:rsid w:val="00FA2E74"/>
    <w:rsid w:val="00FC6B29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1E433A36-69A1-4E7E-BD30-FDEDE30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val="fi-FI" w:bidi="he-I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pPr>
      <w:spacing w:before="240" w:after="60"/>
      <w:outlineLvl w:val="0"/>
    </w:pPr>
    <w:rPr>
      <w:rFonts w:ascii="Helvetica" w:hAnsi="Helvetica"/>
      <w:b/>
      <w:color w:val="2C59E0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qFormat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character" w:styleId="Loppuviitteenviite">
    <w:name w:val="endnote reference"/>
    <w:basedOn w:val="Kappaleenoletusfontti"/>
    <w:rsid w:val="004D340A"/>
    <w:rPr>
      <w:vertAlign w:val="superscript"/>
    </w:rPr>
  </w:style>
  <w:style w:type="character" w:styleId="Alaviitteenviite">
    <w:name w:val="footnote reference"/>
    <w:basedOn w:val="Kappaleenoletusfontti"/>
    <w:rsid w:val="004D340A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1548F7"/>
    <w:pPr>
      <w:ind w:left="720"/>
      <w:contextualSpacing/>
    </w:pPr>
  </w:style>
  <w:style w:type="character" w:customStyle="1" w:styleId="bodytextbold1">
    <w:name w:val="bodytextbold1"/>
    <w:basedOn w:val="Kappaleenoletusfontti"/>
    <w:rsid w:val="00A1021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Kommentinviite">
    <w:name w:val="annotation reference"/>
    <w:basedOn w:val="Kappaleenoletusfontti"/>
    <w:rsid w:val="005F42AD"/>
    <w:rPr>
      <w:sz w:val="16"/>
      <w:szCs w:val="16"/>
    </w:rPr>
  </w:style>
  <w:style w:type="character" w:customStyle="1" w:styleId="hps">
    <w:name w:val="hps"/>
    <w:basedOn w:val="Kappaleenoletusfontti"/>
    <w:rsid w:val="00CA00E6"/>
  </w:style>
  <w:style w:type="character" w:customStyle="1" w:styleId="hpsatn">
    <w:name w:val="hps atn"/>
    <w:basedOn w:val="Kappaleenoletusfontti"/>
    <w:rsid w:val="00CA00E6"/>
  </w:style>
  <w:style w:type="character" w:customStyle="1" w:styleId="apple-converted-space">
    <w:name w:val="apple-converted-space"/>
    <w:basedOn w:val="Kappaleenoletusfontti"/>
    <w:rsid w:val="00F73F8A"/>
  </w:style>
  <w:style w:type="paragraph" w:styleId="Alaotsikko">
    <w:name w:val="Subtitle"/>
    <w:basedOn w:val="Normaali"/>
    <w:next w:val="Normaali"/>
    <w:link w:val="AlaotsikkoChar"/>
    <w:qFormat/>
    <w:rsid w:val="008526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526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checkpoints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user/CP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heckpointsoftwa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A0B8-34EC-42C3-A2DA-D708F01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4835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username</dc:creator>
  <cp:lastModifiedBy>Maija Rauha</cp:lastModifiedBy>
  <cp:revision>4</cp:revision>
  <cp:lastPrinted>2014-12-09T11:43:00Z</cp:lastPrinted>
  <dcterms:created xsi:type="dcterms:W3CDTF">2014-12-29T08:23:00Z</dcterms:created>
  <dcterms:modified xsi:type="dcterms:W3CDTF">2014-12-29T09:46:00Z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XH5rf2l7dXVVd0RofGZ/ZmZ5I4V+lzGEPSYhjJ+RLH6QOyQylIqMlpyHlI6ZkZVbnJ+fVDM2MyNZVA==</vt:lpwstr>
  </property>
  <property fmtid="{D5CDD505-2E9C-101B-9397-08002B2CF9AE}" pid="15" name="Classification_2">
    <vt:lpwstr>XH5reHVmd3RXZFBgdWFzaGduU5iIfpqYaZckjpiHISOaKyQxPYaKSJyfhZYwnImQnJuCgJmLhlqKip5VNj8tR1ZG</vt:lpwstr>
  </property>
  <property fmtid="{D5CDD505-2E9C-101B-9397-08002B2CF9AE}" pid="16" name="lqminfo">
    <vt:i4>1</vt:i4>
  </property>
  <property fmtid="{D5CDD505-2E9C-101B-9397-08002B2CF9AE}" pid="17" name="lqmsess">
    <vt:lpwstr>0e49ae9b-3b7b-489b-8dd3-778c16357b32</vt:lpwstr>
  </property>
</Properties>
</file>