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D4" w:rsidRDefault="00F54CD4" w:rsidP="00F54CD4">
      <w:pPr>
        <w:widowControl w:val="0"/>
        <w:autoSpaceDE w:val="0"/>
        <w:autoSpaceDN w:val="0"/>
        <w:adjustRightInd w:val="0"/>
        <w:spacing w:after="260" w:line="276" w:lineRule="auto"/>
        <w:ind w:left="960" w:hanging="480"/>
        <w:rPr>
          <w:rFonts w:ascii="Calibri" w:hAnsi="Calibri" w:cs="Calibri"/>
          <w:b/>
          <w:bCs/>
          <w:sz w:val="26"/>
          <w:szCs w:val="26"/>
          <w:lang w:val="en-US"/>
        </w:rPr>
      </w:pPr>
    </w:p>
    <w:p w:rsidR="00F54CD4" w:rsidRPr="0055688D" w:rsidRDefault="00F54CD4" w:rsidP="00F54CD4">
      <w:pPr>
        <w:widowControl w:val="0"/>
        <w:autoSpaceDE w:val="0"/>
        <w:autoSpaceDN w:val="0"/>
        <w:adjustRightInd w:val="0"/>
        <w:spacing w:after="260" w:line="276" w:lineRule="auto"/>
        <w:rPr>
          <w:rFonts w:ascii="Calibri" w:hAnsi="Calibri" w:cs="Calibri"/>
          <w:b/>
          <w:bCs/>
        </w:rPr>
      </w:pPr>
      <w:r w:rsidRPr="0055688D">
        <w:rPr>
          <w:rFonts w:ascii="Calibri" w:hAnsi="Calibri" w:cs="Calibri"/>
          <w:b/>
          <w:bCs/>
        </w:rPr>
        <w:t>Tiedote 19.11.2013</w:t>
      </w:r>
    </w:p>
    <w:p w:rsidR="00572E7A" w:rsidRPr="001B43AC" w:rsidRDefault="00572E7A" w:rsidP="00F54CD4">
      <w:pPr>
        <w:widowControl w:val="0"/>
        <w:autoSpaceDE w:val="0"/>
        <w:autoSpaceDN w:val="0"/>
        <w:adjustRightInd w:val="0"/>
        <w:spacing w:after="260" w:line="276" w:lineRule="auto"/>
        <w:rPr>
          <w:rFonts w:ascii="Calibri" w:hAnsi="Calibri" w:cs="Calibri"/>
          <w:b/>
        </w:rPr>
      </w:pPr>
      <w:r w:rsidRPr="001B43AC">
        <w:rPr>
          <w:rFonts w:ascii="Calibri" w:hAnsi="Calibri" w:cs="Calibri"/>
          <w:b/>
          <w:bCs/>
        </w:rPr>
        <w:t>Ikäihmisten ravitsemuksen tilassa korjattavaa</w:t>
      </w:r>
      <w:r w:rsidR="00F54CD4" w:rsidRPr="001B43AC">
        <w:rPr>
          <w:rFonts w:ascii="Calibri" w:hAnsi="Calibri" w:cs="Calibri"/>
          <w:b/>
          <w:bCs/>
        </w:rPr>
        <w:br/>
      </w:r>
      <w:r w:rsidR="00F54CD4" w:rsidRPr="001B43AC">
        <w:rPr>
          <w:rFonts w:ascii="Calibri" w:hAnsi="Calibri" w:cs="Calibri"/>
          <w:b/>
          <w:bCs/>
          <w:sz w:val="32"/>
          <w:szCs w:val="32"/>
        </w:rPr>
        <w:t>D-vitamiinin ja proteiinin saanti hyvinvoinnin edellytys ikääntyneillä</w:t>
      </w:r>
    </w:p>
    <w:p w:rsidR="001B43AC" w:rsidRDefault="00572E7A" w:rsidP="00F54CD4">
      <w:pPr>
        <w:widowControl w:val="0"/>
        <w:autoSpaceDE w:val="0"/>
        <w:autoSpaceDN w:val="0"/>
        <w:adjustRightInd w:val="0"/>
        <w:spacing w:after="260" w:line="276" w:lineRule="auto"/>
        <w:rPr>
          <w:rFonts w:ascii="Calibri" w:hAnsi="Calibri" w:cs="Calibri"/>
        </w:rPr>
      </w:pPr>
      <w:r w:rsidRPr="001B43AC">
        <w:rPr>
          <w:rFonts w:ascii="Calibri" w:hAnsi="Calibri" w:cs="Calibri"/>
        </w:rPr>
        <w:t>Ravitsemustila, ruokailu ja ravinnonsaanti ovat kiin</w:t>
      </w:r>
      <w:r w:rsidR="00F54CD4" w:rsidRPr="001B43AC">
        <w:rPr>
          <w:rFonts w:ascii="Calibri" w:hAnsi="Calibri" w:cs="Calibri"/>
        </w:rPr>
        <w:t>teästi yhteydessä ikääntyneiden</w:t>
      </w:r>
      <w:r w:rsidR="00F54CD4" w:rsidRPr="001B43AC">
        <w:rPr>
          <w:rFonts w:ascii="Calibri" w:hAnsi="Calibri" w:cs="Calibri"/>
        </w:rPr>
        <w:br/>
      </w:r>
      <w:r w:rsidRPr="001B43AC">
        <w:rPr>
          <w:rFonts w:ascii="Calibri" w:hAnsi="Calibri" w:cs="Calibri"/>
        </w:rPr>
        <w:t xml:space="preserve">ihmisten terveydentilaan ja toimintakykyyn. </w:t>
      </w:r>
      <w:r w:rsidR="00F54CD4" w:rsidRPr="001B43AC">
        <w:rPr>
          <w:rFonts w:ascii="Calibri" w:hAnsi="Calibri" w:cs="Calibri"/>
        </w:rPr>
        <w:t>Erityisen t</w:t>
      </w:r>
      <w:r w:rsidRPr="001B43AC">
        <w:rPr>
          <w:rFonts w:ascii="Calibri" w:hAnsi="Calibri" w:cs="Calibri"/>
        </w:rPr>
        <w:t>ärkeää on varmistaa D-vitamiinilisän käyttö yli 60-vuotiailla. Riittävän D-vitamiinin saannin turvaamiseksi yli 60-vuotiaille suositellaan D-vitamiinilisää 20 mikrogammaa (800 IU) vuorokaudessa ympäri vuoden</w:t>
      </w:r>
      <w:r w:rsidR="001B43AC">
        <w:rPr>
          <w:rFonts w:ascii="Calibri" w:hAnsi="Calibri" w:cs="Calibri"/>
        </w:rPr>
        <w:t xml:space="preserve">. </w:t>
      </w:r>
      <w:r w:rsidR="001B43AC" w:rsidRPr="00BB1DF3">
        <w:rPr>
          <w:rFonts w:ascii="Calibri" w:hAnsi="Calibri" w:cs="Calibri"/>
        </w:rPr>
        <w:t>D-vitamiini on tärkeä luuston terveydelle. Lisäksi se vaikuttaa lihasvoimiin ja saattaa vaikuttaa muistikykyihin.</w:t>
      </w:r>
      <w:r w:rsidR="001B43AC">
        <w:rPr>
          <w:rFonts w:ascii="Calibri" w:hAnsi="Calibri" w:cs="Calibri"/>
        </w:rPr>
        <w:t xml:space="preserve"> </w:t>
      </w:r>
    </w:p>
    <w:p w:rsidR="006B6D72" w:rsidRDefault="006B6D72" w:rsidP="006B6D72">
      <w:pPr>
        <w:spacing w:line="276" w:lineRule="auto"/>
      </w:pPr>
      <w:r>
        <w:rPr>
          <w:rFonts w:ascii="Calibri" w:hAnsi="Calibri" w:cs="Calibri"/>
        </w:rPr>
        <w:t>Myös</w:t>
      </w:r>
      <w:r w:rsidR="00F54CD4" w:rsidRPr="001B43AC">
        <w:rPr>
          <w:rFonts w:ascii="Calibri" w:hAnsi="Calibri" w:cs="Calibri"/>
        </w:rPr>
        <w:t xml:space="preserve"> proteiininsaanti on tärk</w:t>
      </w:r>
      <w:r w:rsidR="001B43AC">
        <w:rPr>
          <w:rFonts w:ascii="Calibri" w:hAnsi="Calibri" w:cs="Calibri"/>
        </w:rPr>
        <w:t>e</w:t>
      </w:r>
      <w:r w:rsidR="00F54CD4" w:rsidRPr="001B43AC">
        <w:rPr>
          <w:rFonts w:ascii="Calibri" w:hAnsi="Calibri" w:cs="Calibri"/>
        </w:rPr>
        <w:t xml:space="preserve">ää. </w:t>
      </w:r>
      <w:r w:rsidR="00572E7A" w:rsidRPr="001B43AC">
        <w:rPr>
          <w:rFonts w:ascii="Calibri" w:hAnsi="Calibri" w:cs="Calibri"/>
        </w:rPr>
        <w:t xml:space="preserve">Aikuisille proteiinin saantisuositus on 0,8 g/kehonpaino kg/vrk, kun taas ikääntyneille suositus on liian alhainen suojaamaan lihaskadolta, </w:t>
      </w:r>
      <w:r w:rsidR="00F54CD4" w:rsidRPr="001B43AC">
        <w:rPr>
          <w:rFonts w:ascii="Calibri" w:hAnsi="Calibri" w:cs="Calibri"/>
        </w:rPr>
        <w:t xml:space="preserve">ja siksi </w:t>
      </w:r>
      <w:r w:rsidR="00572E7A" w:rsidRPr="001B43AC">
        <w:rPr>
          <w:rFonts w:ascii="Calibri" w:hAnsi="Calibri" w:cs="Calibri"/>
        </w:rPr>
        <w:t>tarvitaan 1,2-2,0 g/kehonpaino kg/vrk. Riittävä proteiinin saanti auttaa ylläpitämään luuston hyvää kuntoa,</w:t>
      </w:r>
      <w:r w:rsidR="00F54CD4" w:rsidRPr="001B43AC">
        <w:rPr>
          <w:rFonts w:ascii="Calibri" w:hAnsi="Calibri" w:cs="Calibri"/>
        </w:rPr>
        <w:t xml:space="preserve"> sydän- ja verisuoniterveyttä sekä</w:t>
      </w:r>
      <w:r w:rsidR="00572E7A" w:rsidRPr="001B43AC">
        <w:rPr>
          <w:rFonts w:ascii="Calibri" w:hAnsi="Calibri" w:cs="Calibri"/>
        </w:rPr>
        <w:t xml:space="preserve"> solujen uusiutu</w:t>
      </w:r>
      <w:r w:rsidR="00F54CD4" w:rsidRPr="001B43AC">
        <w:rPr>
          <w:rFonts w:ascii="Calibri" w:hAnsi="Calibri" w:cs="Calibri"/>
        </w:rPr>
        <w:t>mista, mikä auttaa mm. haavojen parantumisessa</w:t>
      </w:r>
      <w:r w:rsidR="00572E7A" w:rsidRPr="001B43AC">
        <w:rPr>
          <w:rFonts w:ascii="Calibri" w:hAnsi="Calibri" w:cs="Calibri"/>
        </w:rPr>
        <w:t>.</w:t>
      </w:r>
      <w:r w:rsidR="001B43AC" w:rsidRPr="001B43AC">
        <w:rPr>
          <w:rFonts w:ascii="Calibri" w:hAnsi="Calibri" w:cs="Calibri"/>
        </w:rPr>
        <w:t xml:space="preserve"> </w:t>
      </w:r>
      <w:r>
        <w:rPr>
          <w:rFonts w:ascii="Calibri" w:hAnsi="Calibri" w:cs="Calibri"/>
        </w:rPr>
        <w:br/>
      </w:r>
      <w:r>
        <w:rPr>
          <w:rFonts w:ascii="Calibri" w:hAnsi="Calibri" w:cs="Calibri"/>
        </w:rPr>
        <w:br/>
      </w:r>
      <w:r>
        <w:rPr>
          <w:rFonts w:ascii="Calibri" w:hAnsi="Calibri"/>
        </w:rPr>
        <w:t>Tutkimukset osoittavat, että virhe- ja aliravitsemus on</w:t>
      </w:r>
      <w:r w:rsidR="00325736">
        <w:rPr>
          <w:rFonts w:ascii="Calibri" w:hAnsi="Calibri"/>
        </w:rPr>
        <w:t xml:space="preserve"> yleistä</w:t>
      </w:r>
      <w:r w:rsidR="00B35A8D">
        <w:rPr>
          <w:rFonts w:ascii="Calibri" w:hAnsi="Calibri"/>
        </w:rPr>
        <w:t xml:space="preserve"> pitkäaikaislaitoksissa ja </w:t>
      </w:r>
      <w:r>
        <w:rPr>
          <w:rFonts w:ascii="Calibri" w:hAnsi="Calibri"/>
        </w:rPr>
        <w:t xml:space="preserve">vanhainkodeissa asuvilla iäkkäillä. </w:t>
      </w:r>
      <w:r w:rsidR="0055688D">
        <w:rPr>
          <w:rFonts w:ascii="Calibri" w:hAnsi="Calibri"/>
        </w:rPr>
        <w:t xml:space="preserve">Lähes joka kolmas vanhainkodissa asuva kärsii aliravitsemuksesta. Monen asukkaan energian, proteiinin ja muiden ravintoaineiden saanti on puutteellista. </w:t>
      </w:r>
      <w:r>
        <w:rPr>
          <w:rFonts w:ascii="Calibri" w:hAnsi="Calibri"/>
        </w:rPr>
        <w:t>Muistisairaus, dementia, heikentynyt toimintakyky, nielemisvaikeudet ja</w:t>
      </w:r>
      <w:r w:rsidR="00325736">
        <w:rPr>
          <w:rFonts w:ascii="Calibri" w:hAnsi="Calibri"/>
        </w:rPr>
        <w:t xml:space="preserve"> ummetus ovat tavallisia</w:t>
      </w:r>
      <w:r>
        <w:rPr>
          <w:rFonts w:ascii="Calibri" w:hAnsi="Calibri"/>
        </w:rPr>
        <w:t xml:space="preserve"> virhe- ja aliravitsemusta selittäviä tekijöitä. Myös ravitsemushoitoon kuuluvilla seikoilla on merkitystä: välipalojen puute tai niiden syömättömyys sekä se, että iäkäs syö vain puolet tai vähemmän tarjotuista aterioista</w:t>
      </w:r>
      <w:r w:rsidR="00325736">
        <w:rPr>
          <w:rFonts w:ascii="Calibri" w:hAnsi="Calibri"/>
        </w:rPr>
        <w:t>,</w:t>
      </w:r>
      <w:r>
        <w:rPr>
          <w:rFonts w:ascii="Calibri" w:hAnsi="Calibri"/>
        </w:rPr>
        <w:t xml:space="preserve"> selittävät virhe- ja aliravitsemusta.</w:t>
      </w:r>
    </w:p>
    <w:p w:rsidR="0031405B" w:rsidRPr="00BB1DF3" w:rsidRDefault="00F54CD4" w:rsidP="0031405B">
      <w:pPr>
        <w:spacing w:line="276" w:lineRule="auto"/>
      </w:pPr>
      <w:r w:rsidRPr="001B43AC">
        <w:rPr>
          <w:rFonts w:ascii="Calibri" w:hAnsi="Calibri" w:cs="Calibri"/>
        </w:rPr>
        <w:br/>
      </w:r>
      <w:r w:rsidRPr="001B43AC">
        <w:rPr>
          <w:rFonts w:ascii="Calibri" w:hAnsi="Calibri" w:cs="Calibri"/>
          <w:b/>
        </w:rPr>
        <w:t>Katse kokonaislaatuun, kevyttuotteita vältettävä</w:t>
      </w:r>
      <w:r w:rsidRPr="001B43AC">
        <w:rPr>
          <w:rFonts w:ascii="Calibri" w:hAnsi="Calibri" w:cs="Calibri"/>
        </w:rPr>
        <w:br/>
      </w:r>
      <w:r w:rsidR="0031405B">
        <w:rPr>
          <w:rFonts w:ascii="Calibri" w:hAnsi="Calibri" w:cs="Calibri"/>
        </w:rPr>
        <w:br/>
      </w:r>
      <w:r w:rsidR="00782C41">
        <w:rPr>
          <w:rFonts w:ascii="Calibri" w:hAnsi="Calibri"/>
        </w:rPr>
        <w:t>Yhtenä o</w:t>
      </w:r>
      <w:r w:rsidR="0031405B" w:rsidRPr="00D730F6">
        <w:rPr>
          <w:rFonts w:ascii="Calibri" w:hAnsi="Calibri"/>
        </w:rPr>
        <w:t xml:space="preserve">ngelmana </w:t>
      </w:r>
      <w:r w:rsidR="00782C41">
        <w:rPr>
          <w:rFonts w:ascii="Calibri" w:hAnsi="Calibri"/>
        </w:rPr>
        <w:t xml:space="preserve">ikäihmisten aliravitsemuksen taustalla </w:t>
      </w:r>
      <w:r w:rsidR="0031405B" w:rsidRPr="00D730F6">
        <w:rPr>
          <w:rFonts w:ascii="Calibri" w:hAnsi="Calibri"/>
        </w:rPr>
        <w:t>on hoitotyöntekijöiden ja lääkäreiden ravitsemuskoulutuksen niukkuus. Peruskoulutuksessa sitä ei juuri ole. Toinen ongelma on se, että iäkkäiden ravinnontarpeen ja ravitsemuksen erityispiirteistä on</w:t>
      </w:r>
      <w:r w:rsidR="00782C41">
        <w:rPr>
          <w:rFonts w:ascii="Calibri" w:hAnsi="Calibri"/>
        </w:rPr>
        <w:t xml:space="preserve"> Suomessa kirjoitettu ja keskusteltu</w:t>
      </w:r>
      <w:r w:rsidR="00BD2FED">
        <w:rPr>
          <w:rFonts w:ascii="Calibri" w:hAnsi="Calibri"/>
        </w:rPr>
        <w:t xml:space="preserve"> </w:t>
      </w:r>
      <w:r w:rsidR="0031405B" w:rsidRPr="00D730F6">
        <w:rPr>
          <w:rFonts w:ascii="Calibri" w:hAnsi="Calibri"/>
        </w:rPr>
        <w:t>vasta viimeisten parin vuosikymmenen ajan. Kansalliset iäkkäiden ravitsemussuositukset on julkaistu vasta muutama vuosi sitten. Ravitsemushoidon kuuluminen iäkkäiden hoitoon on melko uusi tapa ajatella.</w:t>
      </w:r>
      <w:r w:rsidR="0031405B">
        <w:t xml:space="preserve"> </w:t>
      </w:r>
    </w:p>
    <w:p w:rsidR="001B43AC" w:rsidRDefault="00F54CD4" w:rsidP="00F54CD4">
      <w:pPr>
        <w:widowControl w:val="0"/>
        <w:autoSpaceDE w:val="0"/>
        <w:autoSpaceDN w:val="0"/>
        <w:adjustRightInd w:val="0"/>
        <w:spacing w:after="260" w:line="276" w:lineRule="auto"/>
        <w:rPr>
          <w:rFonts w:ascii="Calibri" w:hAnsi="Calibri" w:cs="Calibri"/>
        </w:rPr>
      </w:pPr>
      <w:r w:rsidRPr="001B43AC">
        <w:rPr>
          <w:rFonts w:ascii="Calibri" w:hAnsi="Calibri" w:cs="Calibri"/>
        </w:rPr>
        <w:br/>
      </w:r>
      <w:r w:rsidR="006D6878">
        <w:rPr>
          <w:rFonts w:ascii="Calibri" w:hAnsi="Calibri"/>
        </w:rPr>
        <w:t>–</w:t>
      </w:r>
      <w:r w:rsidR="006D6878" w:rsidRPr="00D730F6">
        <w:rPr>
          <w:rFonts w:ascii="Calibri" w:hAnsi="Calibri"/>
        </w:rPr>
        <w:t xml:space="preserve"> </w:t>
      </w:r>
      <w:r w:rsidR="00572E7A" w:rsidRPr="001B43AC">
        <w:rPr>
          <w:rFonts w:ascii="Calibri" w:hAnsi="Calibri" w:cs="Calibri"/>
        </w:rPr>
        <w:t>Ikäihmisten ruokavalion l</w:t>
      </w:r>
      <w:r w:rsidRPr="001B43AC">
        <w:rPr>
          <w:rFonts w:ascii="Calibri" w:hAnsi="Calibri" w:cs="Calibri"/>
        </w:rPr>
        <w:t>aatu on tärkeä, eikä sillä tarkoiteta</w:t>
      </w:r>
      <w:r w:rsidR="00572E7A" w:rsidRPr="001B43AC">
        <w:rPr>
          <w:rFonts w:ascii="Calibri" w:hAnsi="Calibri" w:cs="Calibri"/>
        </w:rPr>
        <w:t xml:space="preserve"> pelkkää rasvalisää tai täysmaitoa. Energia- ja proteiinirikastettu ruokavalio tarkoittaa </w:t>
      </w:r>
      <w:r w:rsidR="005B196F" w:rsidRPr="001B43AC">
        <w:rPr>
          <w:rFonts w:ascii="Calibri" w:hAnsi="Calibri" w:cs="Calibri"/>
        </w:rPr>
        <w:t>käytännössä</w:t>
      </w:r>
      <w:r w:rsidRPr="001B43AC">
        <w:rPr>
          <w:rFonts w:ascii="Calibri" w:hAnsi="Calibri" w:cs="Calibri"/>
        </w:rPr>
        <w:t xml:space="preserve"> </w:t>
      </w:r>
      <w:r w:rsidR="00572E7A" w:rsidRPr="001B43AC">
        <w:rPr>
          <w:rFonts w:ascii="Calibri" w:hAnsi="Calibri" w:cs="Calibri"/>
        </w:rPr>
        <w:t>mm. runsaammin rasvaa ruoka-annoksiin eli esim. öljyn,</w:t>
      </w:r>
      <w:r w:rsidRPr="001B43AC">
        <w:rPr>
          <w:rFonts w:ascii="Calibri" w:hAnsi="Calibri" w:cs="Calibri"/>
        </w:rPr>
        <w:t xml:space="preserve"> voin tai margariinin lisäämistä</w:t>
      </w:r>
      <w:r w:rsidR="00572E7A" w:rsidRPr="001B43AC">
        <w:rPr>
          <w:rFonts w:ascii="Calibri" w:hAnsi="Calibri" w:cs="Calibri"/>
        </w:rPr>
        <w:t xml:space="preserve"> ruokaan tai puuroon. Myös öljypohjaisten salaa</w:t>
      </w:r>
      <w:r w:rsidRPr="001B43AC">
        <w:rPr>
          <w:rFonts w:ascii="Calibri" w:hAnsi="Calibri" w:cs="Calibri"/>
        </w:rPr>
        <w:t>tti</w:t>
      </w:r>
      <w:r w:rsidR="00572E7A" w:rsidRPr="001B43AC">
        <w:rPr>
          <w:rFonts w:ascii="Calibri" w:hAnsi="Calibri" w:cs="Calibri"/>
        </w:rPr>
        <w:t xml:space="preserve">kastikkeiden käyttö on </w:t>
      </w:r>
      <w:r w:rsidRPr="001B43AC">
        <w:rPr>
          <w:rFonts w:ascii="Calibri" w:hAnsi="Calibri" w:cs="Calibri"/>
        </w:rPr>
        <w:t xml:space="preserve">ikääntyneillä </w:t>
      </w:r>
      <w:r w:rsidR="00572E7A" w:rsidRPr="001B43AC">
        <w:rPr>
          <w:rFonts w:ascii="Calibri" w:hAnsi="Calibri" w:cs="Calibri"/>
        </w:rPr>
        <w:t xml:space="preserve">suositeltavaa. Puuro on hyvä keittää veden sijaan </w:t>
      </w:r>
      <w:r w:rsidR="00572E7A" w:rsidRPr="001B43AC">
        <w:rPr>
          <w:rFonts w:ascii="Calibri" w:hAnsi="Calibri" w:cs="Calibri"/>
        </w:rPr>
        <w:lastRenderedPageBreak/>
        <w:t>mait</w:t>
      </w:r>
      <w:r w:rsidRPr="001B43AC">
        <w:rPr>
          <w:rFonts w:ascii="Calibri" w:hAnsi="Calibri" w:cs="Calibri"/>
        </w:rPr>
        <w:t>oon, ja perunasoseeseen voi lisätä</w:t>
      </w:r>
      <w:r w:rsidR="00572E7A" w:rsidRPr="001B43AC">
        <w:rPr>
          <w:rFonts w:ascii="Calibri" w:hAnsi="Calibri" w:cs="Calibri"/>
        </w:rPr>
        <w:t xml:space="preserve"> maitojauhetta tai proteiinijauhetta.</w:t>
      </w:r>
      <w:r w:rsidR="001B43AC" w:rsidRPr="001B43AC">
        <w:rPr>
          <w:rFonts w:ascii="Calibri" w:hAnsi="Calibri" w:cs="Calibri"/>
        </w:rPr>
        <w:t xml:space="preserve"> </w:t>
      </w:r>
      <w:r w:rsidR="00910B70" w:rsidRPr="0021573D">
        <w:rPr>
          <w:rFonts w:ascii="Calibri" w:hAnsi="Calibri" w:cs="Calibri"/>
        </w:rPr>
        <w:t>Kananmun</w:t>
      </w:r>
      <w:r w:rsidR="0021573D" w:rsidRPr="0021573D">
        <w:rPr>
          <w:rFonts w:ascii="Calibri" w:hAnsi="Calibri" w:cs="Calibri"/>
        </w:rPr>
        <w:t>ia voi käyttää monissa ruoissa.</w:t>
      </w:r>
      <w:r w:rsidR="00910B70">
        <w:rPr>
          <w:rFonts w:ascii="Calibri" w:hAnsi="Calibri" w:cs="Calibri"/>
        </w:rPr>
        <w:t xml:space="preserve"> </w:t>
      </w:r>
      <w:r w:rsidR="00572E7A" w:rsidRPr="001B43AC">
        <w:rPr>
          <w:rFonts w:ascii="Calibri" w:hAnsi="Calibri" w:cs="Calibri"/>
        </w:rPr>
        <w:t>Usein tarvitaan myös enemmän rasvaa ja leikkeleitä leivälle ja runsasenergiset välipalat, varsinkin maitopohjaiset ja muut runsaasti proteiineja sisältävät esim.</w:t>
      </w:r>
      <w:r w:rsidR="00910B70">
        <w:rPr>
          <w:rFonts w:ascii="Calibri" w:hAnsi="Calibri" w:cs="Calibri"/>
        </w:rPr>
        <w:t xml:space="preserve"> </w:t>
      </w:r>
      <w:r w:rsidR="00572E7A" w:rsidRPr="001B43AC">
        <w:rPr>
          <w:rFonts w:ascii="Calibri" w:hAnsi="Calibri" w:cs="Calibri"/>
        </w:rPr>
        <w:t xml:space="preserve">pähkinät (pähkinä-rusina </w:t>
      </w:r>
      <w:r w:rsidR="005B196F" w:rsidRPr="001B43AC">
        <w:rPr>
          <w:rFonts w:ascii="Calibri" w:hAnsi="Calibri" w:cs="Calibri"/>
        </w:rPr>
        <w:t>-</w:t>
      </w:r>
      <w:r w:rsidR="00572E7A" w:rsidRPr="001B43AC">
        <w:rPr>
          <w:rFonts w:ascii="Calibri" w:hAnsi="Calibri" w:cs="Calibri"/>
        </w:rPr>
        <w:t>sekoitus), ovat hyväksi</w:t>
      </w:r>
      <w:r w:rsidR="006D6878">
        <w:rPr>
          <w:rFonts w:ascii="Calibri" w:hAnsi="Calibri" w:cs="Calibri"/>
        </w:rPr>
        <w:t xml:space="preserve">, sanoo emeritaprofessori </w:t>
      </w:r>
      <w:r w:rsidR="006D6878" w:rsidRPr="006D6878">
        <w:rPr>
          <w:rFonts w:ascii="Calibri" w:hAnsi="Calibri" w:cs="Calibri"/>
          <w:b/>
        </w:rPr>
        <w:t>Sirkka-Liisa Kivelä</w:t>
      </w:r>
      <w:r w:rsidR="00572E7A" w:rsidRPr="001B43AC">
        <w:rPr>
          <w:rFonts w:ascii="Calibri" w:hAnsi="Calibri" w:cs="Calibri"/>
        </w:rPr>
        <w:t xml:space="preserve">. </w:t>
      </w:r>
      <w:r w:rsidRPr="001B43AC">
        <w:rPr>
          <w:rFonts w:ascii="Calibri" w:hAnsi="Calibri" w:cs="Calibri"/>
        </w:rPr>
        <w:br/>
      </w:r>
      <w:r w:rsidR="006B6D72">
        <w:rPr>
          <w:rFonts w:ascii="Calibri" w:hAnsi="Calibri" w:cs="Calibri"/>
          <w:b/>
          <w:bCs/>
        </w:rPr>
        <w:br/>
      </w:r>
      <w:r w:rsidRPr="001B43AC">
        <w:rPr>
          <w:rFonts w:ascii="Calibri" w:hAnsi="Calibri" w:cs="Calibri"/>
          <w:b/>
          <w:bCs/>
        </w:rPr>
        <w:t xml:space="preserve">Ikääntyvien </w:t>
      </w:r>
      <w:r w:rsidR="001B43AC">
        <w:rPr>
          <w:rFonts w:ascii="Calibri" w:hAnsi="Calibri" w:cs="Calibri"/>
          <w:b/>
          <w:bCs/>
        </w:rPr>
        <w:t xml:space="preserve">yleisenä </w:t>
      </w:r>
      <w:r w:rsidRPr="001B43AC">
        <w:rPr>
          <w:rFonts w:ascii="Calibri" w:hAnsi="Calibri" w:cs="Calibri"/>
          <w:b/>
          <w:bCs/>
        </w:rPr>
        <w:t xml:space="preserve">ongelmana </w:t>
      </w:r>
      <w:r w:rsidR="001B43AC">
        <w:rPr>
          <w:rFonts w:ascii="Calibri" w:hAnsi="Calibri" w:cs="Calibri"/>
          <w:b/>
          <w:bCs/>
        </w:rPr>
        <w:t xml:space="preserve">on </w:t>
      </w:r>
      <w:r w:rsidRPr="001B43AC">
        <w:rPr>
          <w:rFonts w:ascii="Calibri" w:hAnsi="Calibri" w:cs="Calibri"/>
          <w:b/>
          <w:bCs/>
        </w:rPr>
        <w:t>aliravitsemus, ei ylipaino</w:t>
      </w:r>
      <w:r w:rsidRPr="001B43AC">
        <w:rPr>
          <w:rFonts w:ascii="Calibri" w:hAnsi="Calibri" w:cs="Calibri"/>
          <w:b/>
          <w:bCs/>
        </w:rPr>
        <w:br/>
      </w:r>
      <w:r w:rsidRPr="001B43AC">
        <w:rPr>
          <w:rFonts w:ascii="Calibri" w:hAnsi="Calibri" w:cs="Calibri"/>
          <w:b/>
          <w:bCs/>
        </w:rPr>
        <w:br/>
      </w:r>
      <w:r w:rsidR="00572E7A" w:rsidRPr="001B43AC">
        <w:rPr>
          <w:rFonts w:ascii="Calibri" w:hAnsi="Calibri" w:cs="Calibri"/>
        </w:rPr>
        <w:t>Ikäihmisten ruokailu ja ravinnonsaanti vaihtel</w:t>
      </w:r>
      <w:r w:rsidR="001B43AC">
        <w:rPr>
          <w:rFonts w:ascii="Calibri" w:hAnsi="Calibri" w:cs="Calibri"/>
        </w:rPr>
        <w:t>evat</w:t>
      </w:r>
      <w:r w:rsidR="00572E7A" w:rsidRPr="001B43AC">
        <w:rPr>
          <w:rFonts w:ascii="Calibri" w:hAnsi="Calibri" w:cs="Calibri"/>
        </w:rPr>
        <w:t xml:space="preserve"> eri maissa, mutta yhteinen tekijä on vähene</w:t>
      </w:r>
      <w:r w:rsidRPr="001B43AC">
        <w:rPr>
          <w:rFonts w:ascii="Calibri" w:hAnsi="Calibri" w:cs="Calibri"/>
        </w:rPr>
        <w:t xml:space="preserve">vä syöminen ja ravinnonsaanti – </w:t>
      </w:r>
      <w:r w:rsidR="00572E7A" w:rsidRPr="001B43AC">
        <w:rPr>
          <w:rFonts w:ascii="Calibri" w:hAnsi="Calibri" w:cs="Calibri"/>
        </w:rPr>
        <w:t>ei siis ylipaino</w:t>
      </w:r>
      <w:r w:rsidRPr="001B43AC">
        <w:rPr>
          <w:rFonts w:ascii="Calibri" w:hAnsi="Calibri" w:cs="Calibri"/>
        </w:rPr>
        <w:t>,</w:t>
      </w:r>
      <w:r w:rsidR="00572E7A" w:rsidRPr="001B43AC">
        <w:rPr>
          <w:rFonts w:ascii="Calibri" w:hAnsi="Calibri" w:cs="Calibri"/>
        </w:rPr>
        <w:t xml:space="preserve"> kuten aikuisväestöllä tyypillisesti. </w:t>
      </w:r>
      <w:r w:rsidR="005B196F" w:rsidRPr="001B43AC">
        <w:rPr>
          <w:rFonts w:ascii="Calibri" w:hAnsi="Calibri" w:cs="Calibri"/>
        </w:rPr>
        <w:t>Ikääntyneiden ruokavaliossa kevyttuotteita tulisi välttää</w:t>
      </w:r>
      <w:r w:rsidR="001B43AC">
        <w:rPr>
          <w:rFonts w:ascii="Calibri" w:hAnsi="Calibri" w:cs="Calibri"/>
        </w:rPr>
        <w:t>.</w:t>
      </w:r>
    </w:p>
    <w:p w:rsidR="001B43AC" w:rsidRDefault="00572E7A" w:rsidP="00F54CD4">
      <w:pPr>
        <w:widowControl w:val="0"/>
        <w:autoSpaceDE w:val="0"/>
        <w:autoSpaceDN w:val="0"/>
        <w:adjustRightInd w:val="0"/>
        <w:spacing w:after="260" w:line="276" w:lineRule="auto"/>
        <w:rPr>
          <w:rFonts w:ascii="Calibri" w:hAnsi="Calibri" w:cs="Calibri"/>
        </w:rPr>
      </w:pPr>
      <w:r w:rsidRPr="001B43AC">
        <w:rPr>
          <w:rFonts w:ascii="Calibri" w:hAnsi="Calibri" w:cs="Calibri"/>
        </w:rPr>
        <w:t>Ikäihmisten ruokavalion laatu heikkenee usein iäkkäimmissä ryhmissä. 70-80 -vuotiailla energian saanti vähen</w:t>
      </w:r>
      <w:r w:rsidR="00592723" w:rsidRPr="001B43AC">
        <w:rPr>
          <w:rFonts w:ascii="Calibri" w:hAnsi="Calibri" w:cs="Calibri"/>
        </w:rPr>
        <w:t xml:space="preserve">ee keski-ikäisiin verrattuna noin </w:t>
      </w:r>
      <w:r w:rsidRPr="001B43AC">
        <w:rPr>
          <w:rFonts w:ascii="Calibri" w:hAnsi="Calibri" w:cs="Calibri"/>
        </w:rPr>
        <w:t>viidenneksen</w:t>
      </w:r>
      <w:r w:rsidR="00592723" w:rsidRPr="001B43AC">
        <w:rPr>
          <w:rFonts w:ascii="Calibri" w:hAnsi="Calibri" w:cs="Calibri"/>
        </w:rPr>
        <w:t xml:space="preserve"> verran, samoin</w:t>
      </w:r>
      <w:r w:rsidRPr="001B43AC">
        <w:rPr>
          <w:rFonts w:ascii="Calibri" w:hAnsi="Calibri" w:cs="Calibri"/>
        </w:rPr>
        <w:t xml:space="preserve"> vitamiinien ja kivennäisaineiden saanti vähenee. </w:t>
      </w:r>
      <w:r w:rsidR="00592723" w:rsidRPr="001B43AC">
        <w:rPr>
          <w:rFonts w:ascii="Calibri" w:hAnsi="Calibri" w:cs="Calibri"/>
        </w:rPr>
        <w:t xml:space="preserve">Tyypillisesti </w:t>
      </w:r>
      <w:bookmarkStart w:id="0" w:name="_GoBack"/>
      <w:bookmarkEnd w:id="0"/>
      <w:r w:rsidR="00910B70" w:rsidRPr="0021573D">
        <w:rPr>
          <w:rFonts w:ascii="Calibri" w:hAnsi="Calibri" w:cs="Calibri"/>
        </w:rPr>
        <w:t>C-,</w:t>
      </w:r>
      <w:r w:rsidR="00910B70">
        <w:rPr>
          <w:rFonts w:ascii="Calibri" w:hAnsi="Calibri" w:cs="Calibri"/>
        </w:rPr>
        <w:t xml:space="preserve"> </w:t>
      </w:r>
      <w:r w:rsidRPr="001B43AC">
        <w:rPr>
          <w:rFonts w:ascii="Calibri" w:hAnsi="Calibri" w:cs="Calibri"/>
        </w:rPr>
        <w:t xml:space="preserve">D- ja E-vitamiinia, </w:t>
      </w:r>
      <w:proofErr w:type="spellStart"/>
      <w:r w:rsidRPr="001B43AC">
        <w:rPr>
          <w:rFonts w:ascii="Calibri" w:hAnsi="Calibri" w:cs="Calibri"/>
        </w:rPr>
        <w:t>foolihappoa</w:t>
      </w:r>
      <w:proofErr w:type="spellEnd"/>
      <w:r w:rsidRPr="001B43AC">
        <w:rPr>
          <w:rFonts w:ascii="Calibri" w:hAnsi="Calibri" w:cs="Calibri"/>
        </w:rPr>
        <w:t xml:space="preserve"> ja kalsiumia saadaan alle suositusten. Lihasmassasta katoaa yli puolet 30-80 -ikävuosien välillä ja samana aikana </w:t>
      </w:r>
      <w:r w:rsidR="00592723" w:rsidRPr="001B43AC">
        <w:rPr>
          <w:rFonts w:ascii="Calibri" w:hAnsi="Calibri" w:cs="Calibri"/>
        </w:rPr>
        <w:t xml:space="preserve">myös </w:t>
      </w:r>
      <w:r w:rsidRPr="001B43AC">
        <w:rPr>
          <w:rFonts w:ascii="Calibri" w:hAnsi="Calibri" w:cs="Calibri"/>
        </w:rPr>
        <w:t xml:space="preserve">lihasvoimasta katoaa yli puolet. </w:t>
      </w:r>
      <w:r w:rsidR="00592723" w:rsidRPr="001B43AC">
        <w:rPr>
          <w:rFonts w:ascii="Calibri" w:hAnsi="Calibri" w:cs="Calibri"/>
        </w:rPr>
        <w:br/>
      </w:r>
      <w:r w:rsidR="00592723" w:rsidRPr="001B43AC">
        <w:rPr>
          <w:rFonts w:ascii="Calibri" w:hAnsi="Calibri" w:cs="Calibri"/>
        </w:rPr>
        <w:br/>
      </w:r>
      <w:r w:rsidRPr="001B43AC">
        <w:rPr>
          <w:rFonts w:ascii="Calibri" w:hAnsi="Calibri" w:cs="Calibri"/>
        </w:rPr>
        <w:t>Syyt ikäihmisten energian</w:t>
      </w:r>
      <w:r w:rsidR="001B43AC">
        <w:rPr>
          <w:rFonts w:ascii="Calibri" w:hAnsi="Calibri" w:cs="Calibri"/>
        </w:rPr>
        <w:t>,</w:t>
      </w:r>
      <w:r w:rsidRPr="001B43AC">
        <w:rPr>
          <w:rFonts w:ascii="Calibri" w:hAnsi="Calibri" w:cs="Calibri"/>
        </w:rPr>
        <w:t xml:space="preserve"> vitamiinien ja kivennäisaineiden saannin ongelmiin ovat monitekijäisiä. Niihin vaikuttavat </w:t>
      </w:r>
      <w:r w:rsidR="00592723" w:rsidRPr="001B43AC">
        <w:rPr>
          <w:rFonts w:ascii="Calibri" w:hAnsi="Calibri" w:cs="Calibri"/>
        </w:rPr>
        <w:t>mm.</w:t>
      </w:r>
      <w:r w:rsidRPr="001B43AC">
        <w:rPr>
          <w:rFonts w:ascii="Calibri" w:hAnsi="Calibri" w:cs="Calibri"/>
        </w:rPr>
        <w:t xml:space="preserve"> elämänaikaiset elämäntavat, sairaudet, </w:t>
      </w:r>
      <w:r w:rsidR="001B43AC">
        <w:rPr>
          <w:rFonts w:ascii="Calibri" w:hAnsi="Calibri" w:cs="Calibri"/>
        </w:rPr>
        <w:t>liikkumattomuus ja ravinnon laatu</w:t>
      </w:r>
      <w:r w:rsidR="00592723" w:rsidRPr="001B43AC">
        <w:rPr>
          <w:rFonts w:ascii="Calibri" w:hAnsi="Calibri" w:cs="Calibri"/>
        </w:rPr>
        <w:t xml:space="preserve">. </w:t>
      </w:r>
    </w:p>
    <w:p w:rsidR="00417D29" w:rsidRDefault="00572E7A" w:rsidP="00E54C51">
      <w:pPr>
        <w:spacing w:line="276" w:lineRule="auto"/>
        <w:rPr>
          <w:rFonts w:ascii="Calibri" w:hAnsi="Calibri" w:cs="Calibri"/>
        </w:rPr>
      </w:pPr>
      <w:r w:rsidRPr="001B43AC">
        <w:rPr>
          <w:rFonts w:ascii="Calibri" w:hAnsi="Calibri" w:cs="Calibri"/>
        </w:rPr>
        <w:t>Seurauksia virheravitsemuksesta ovat mm. tahaton painonlasku ja alhainen painoindeksi. Laihtumisen seurauksena lihas</w:t>
      </w:r>
      <w:r w:rsidR="00592723" w:rsidRPr="001B43AC">
        <w:rPr>
          <w:rFonts w:ascii="Calibri" w:hAnsi="Calibri" w:cs="Calibri"/>
        </w:rPr>
        <w:t>kato kiihtyy, millä on</w:t>
      </w:r>
      <w:r w:rsidRPr="001B43AC">
        <w:rPr>
          <w:rFonts w:ascii="Calibri" w:hAnsi="Calibri" w:cs="Calibri"/>
        </w:rPr>
        <w:t xml:space="preserve"> negati</w:t>
      </w:r>
      <w:r w:rsidR="00592723" w:rsidRPr="001B43AC">
        <w:rPr>
          <w:rFonts w:ascii="Calibri" w:hAnsi="Calibri" w:cs="Calibri"/>
        </w:rPr>
        <w:t>ivinen vaikutus toimintakykyyn ja mikä voi lisätä myös kuolleisuutta</w:t>
      </w:r>
      <w:r w:rsidRPr="001B43AC">
        <w:rPr>
          <w:rFonts w:ascii="Calibri" w:hAnsi="Calibri" w:cs="Calibri"/>
        </w:rPr>
        <w:t>. Virheravitsemus on myös yhteydessä moniin sairauksiin kuten p</w:t>
      </w:r>
      <w:r w:rsidR="00592723" w:rsidRPr="001B43AC">
        <w:rPr>
          <w:rFonts w:ascii="Calibri" w:hAnsi="Calibri" w:cs="Calibri"/>
        </w:rPr>
        <w:t>ainehaavoihin ja murtumiin. Lisäksi liian vähäisen energiansaannin takia</w:t>
      </w:r>
      <w:r w:rsidRPr="001B43AC">
        <w:rPr>
          <w:rFonts w:ascii="Calibri" w:hAnsi="Calibri" w:cs="Calibri"/>
        </w:rPr>
        <w:t xml:space="preserve"> mieliala laskee ja ruokahaluttomuus lisääntyy. Liikkuminen vähenee, hengitys ja sydämen toiminta huononev</w:t>
      </w:r>
      <w:r w:rsidR="00592723" w:rsidRPr="001B43AC">
        <w:rPr>
          <w:rFonts w:ascii="Calibri" w:hAnsi="Calibri" w:cs="Calibri"/>
        </w:rPr>
        <w:t xml:space="preserve">at, infektioherkkyys lisääntyy ja </w:t>
      </w:r>
      <w:r w:rsidRPr="001B43AC">
        <w:rPr>
          <w:rFonts w:ascii="Calibri" w:hAnsi="Calibri" w:cs="Calibri"/>
        </w:rPr>
        <w:t>int</w:t>
      </w:r>
      <w:r w:rsidR="00592723" w:rsidRPr="001B43AC">
        <w:rPr>
          <w:rFonts w:ascii="Calibri" w:hAnsi="Calibri" w:cs="Calibri"/>
        </w:rPr>
        <w:t xml:space="preserve">ensiivihoidon tarve lisääntyy. Kumulatiivisena seurauksena </w:t>
      </w:r>
      <w:r w:rsidR="00516CF5" w:rsidRPr="001B43AC">
        <w:rPr>
          <w:rFonts w:ascii="Calibri" w:hAnsi="Calibri" w:cs="Calibri"/>
        </w:rPr>
        <w:t xml:space="preserve">sairauden </w:t>
      </w:r>
      <w:r w:rsidR="00592723" w:rsidRPr="001B43AC">
        <w:rPr>
          <w:rFonts w:ascii="Calibri" w:hAnsi="Calibri" w:cs="Calibri"/>
        </w:rPr>
        <w:t xml:space="preserve">hoidon teho huononee ja </w:t>
      </w:r>
      <w:r w:rsidRPr="001B43AC">
        <w:rPr>
          <w:rFonts w:ascii="Calibri" w:hAnsi="Calibri" w:cs="Calibri"/>
        </w:rPr>
        <w:t>sairaalassaoloaika pitenee.</w:t>
      </w:r>
      <w:r w:rsidR="001B43AC" w:rsidRPr="001B43AC">
        <w:rPr>
          <w:rFonts w:ascii="Calibri" w:hAnsi="Calibri" w:cs="Calibri"/>
        </w:rPr>
        <w:t xml:space="preserve"> </w:t>
      </w:r>
      <w:r w:rsidR="00EF4C77">
        <w:rPr>
          <w:rFonts w:ascii="Calibri" w:hAnsi="Calibri" w:cs="Calibri"/>
        </w:rPr>
        <w:br/>
      </w:r>
    </w:p>
    <w:p w:rsidR="00E54C51" w:rsidRPr="00E54C51" w:rsidRDefault="00417D29" w:rsidP="00E54C51">
      <w:pPr>
        <w:spacing w:line="276" w:lineRule="auto"/>
        <w:rPr>
          <w:rFonts w:ascii="Calibri" w:hAnsi="Calibri"/>
        </w:rPr>
      </w:pPr>
      <w:r w:rsidRPr="00417D29">
        <w:rPr>
          <w:rFonts w:ascii="Calibri" w:hAnsi="Calibri" w:cs="Calibri"/>
          <w:b/>
        </w:rPr>
        <w:t>Aliravitsemus tunnistetaan huonosti</w:t>
      </w:r>
      <w:r>
        <w:rPr>
          <w:rFonts w:ascii="Calibri" w:hAnsi="Calibri" w:cs="Calibri"/>
        </w:rPr>
        <w:br/>
      </w:r>
      <w:r w:rsidR="00EF4C77">
        <w:rPr>
          <w:rFonts w:ascii="Calibri" w:hAnsi="Calibri" w:cs="Calibri"/>
        </w:rPr>
        <w:br/>
      </w:r>
      <w:r w:rsidR="00EF4C77" w:rsidRPr="00EF4C77">
        <w:rPr>
          <w:rFonts w:ascii="Calibri" w:hAnsi="Calibri"/>
        </w:rPr>
        <w:t>Pitkäaikaislaitosten hoitajat tunnistavat aliravitsemuksen huonosti. Ravitsemushoidon mahdollisuuksia ei tunneta, eikä niitä yleensä käytetä. Pitkäaikaislaitosten hoito- ja ruokapalveluhenkilökunnan täydennyskoulutuksella on myönteinen vaikutus laitoksessa asuvien iäkkäiden ravitsemukseen, mm. asukkaiden energian ja proteiinin saantiin, painoindeksiin ja ravitsemusta kuvaavan MNA-</w:t>
      </w:r>
      <w:r>
        <w:rPr>
          <w:rFonts w:ascii="Calibri" w:hAnsi="Calibri"/>
        </w:rPr>
        <w:t xml:space="preserve"> </w:t>
      </w:r>
      <w:r>
        <w:rPr>
          <w:rFonts w:ascii="Calibri" w:hAnsi="Calibri" w:cs="Calibri"/>
        </w:rPr>
        <w:t xml:space="preserve">eli Mini </w:t>
      </w:r>
      <w:proofErr w:type="spellStart"/>
      <w:r>
        <w:rPr>
          <w:rFonts w:ascii="Calibri" w:hAnsi="Calibri" w:cs="Calibri"/>
        </w:rPr>
        <w:t>Nutritional</w:t>
      </w:r>
      <w:proofErr w:type="spellEnd"/>
      <w:r>
        <w:rPr>
          <w:rFonts w:ascii="Calibri" w:hAnsi="Calibri" w:cs="Calibri"/>
        </w:rPr>
        <w:t xml:space="preserve"> </w:t>
      </w:r>
      <w:proofErr w:type="spellStart"/>
      <w:r>
        <w:rPr>
          <w:rFonts w:ascii="Calibri" w:hAnsi="Calibri" w:cs="Calibri"/>
        </w:rPr>
        <w:t>Assessment</w:t>
      </w:r>
      <w:proofErr w:type="spellEnd"/>
      <w:r>
        <w:rPr>
          <w:rFonts w:ascii="Calibri" w:hAnsi="Calibri" w:cs="Calibri"/>
        </w:rPr>
        <w:t xml:space="preserve"> -</w:t>
      </w:r>
      <w:r w:rsidR="00EF4C77" w:rsidRPr="00EF4C77">
        <w:rPr>
          <w:rFonts w:ascii="Calibri" w:hAnsi="Calibri"/>
        </w:rPr>
        <w:t>testin tuloksiin</w:t>
      </w:r>
      <w:r w:rsidR="00EF4C77">
        <w:rPr>
          <w:rFonts w:ascii="Calibri" w:hAnsi="Calibri"/>
        </w:rPr>
        <w:t xml:space="preserve"> </w:t>
      </w:r>
      <w:r w:rsidR="00EF4C77">
        <w:rPr>
          <w:rStyle w:val="Loppuviitteenviite"/>
          <w:rFonts w:ascii="Calibri" w:hAnsi="Calibri"/>
        </w:rPr>
        <w:endnoteReference w:id="1"/>
      </w:r>
      <w:r w:rsidR="00EF4C77" w:rsidRPr="00EF4C77">
        <w:rPr>
          <w:rFonts w:ascii="Calibri" w:hAnsi="Calibri"/>
        </w:rPr>
        <w:t>.</w:t>
      </w:r>
      <w:r w:rsidR="00E54C51">
        <w:rPr>
          <w:rFonts w:ascii="Calibri" w:hAnsi="Calibri"/>
        </w:rPr>
        <w:br/>
      </w:r>
      <w:r w:rsidR="00E54C51">
        <w:rPr>
          <w:rFonts w:ascii="Calibri" w:hAnsi="Calibri"/>
        </w:rPr>
        <w:br/>
      </w:r>
      <w:r w:rsidR="00E54C51" w:rsidRPr="00E54C51">
        <w:rPr>
          <w:rFonts w:ascii="Calibri" w:hAnsi="Calibri"/>
        </w:rPr>
        <w:t xml:space="preserve">Kotona asuvien muistisairaiden keskuudessa tehdyt tutkimukset osoittavat samaa: keskeisten ravintoaineiden saanti on suurella osalla alle suositusten. Vuoden kestoisella, räätälöidyllä, yksilöllisellä, kannustavalla ravitsemushoidolla on todettu myönteinen vaikutus kotona asuvien </w:t>
      </w:r>
      <w:r w:rsidR="00E54C51" w:rsidRPr="00E54C51">
        <w:rPr>
          <w:rFonts w:ascii="Calibri" w:hAnsi="Calibri"/>
        </w:rPr>
        <w:lastRenderedPageBreak/>
        <w:t>muistisairaiden ravintoaineiden saantiin ja elämänlaatuun. Tämä tutkimus tuo esille myös sen, että ravitsemustilan parantuessa elämänlaatu kohoaa.  Osa tämän tutkimuksen ravitsemushoitoon osallistuneista tarvitsi täydennysravintovalmisteita, jotta heidän energian ja ravintoaineiden saantinsa saatiin suositellulle ja riittävälle tasolle</w:t>
      </w:r>
      <w:r w:rsidR="00E54C51">
        <w:rPr>
          <w:rStyle w:val="Loppuviitteenviite"/>
          <w:rFonts w:ascii="Calibri" w:hAnsi="Calibri"/>
        </w:rPr>
        <w:endnoteReference w:id="2"/>
      </w:r>
      <w:r w:rsidR="00E54C51" w:rsidRPr="00E54C51">
        <w:rPr>
          <w:rFonts w:ascii="Calibri" w:hAnsi="Calibri"/>
        </w:rPr>
        <w:t xml:space="preserve">. </w:t>
      </w:r>
    </w:p>
    <w:p w:rsidR="001B43AC" w:rsidRDefault="00F54CD4" w:rsidP="00F54CD4">
      <w:pPr>
        <w:widowControl w:val="0"/>
        <w:autoSpaceDE w:val="0"/>
        <w:autoSpaceDN w:val="0"/>
        <w:adjustRightInd w:val="0"/>
        <w:spacing w:after="260" w:line="276" w:lineRule="auto"/>
        <w:rPr>
          <w:rFonts w:ascii="Calibri" w:hAnsi="Calibri" w:cs="Calibri"/>
        </w:rPr>
      </w:pPr>
      <w:r w:rsidRPr="001B43AC">
        <w:rPr>
          <w:rFonts w:ascii="Calibri" w:hAnsi="Calibri" w:cs="Calibri"/>
        </w:rPr>
        <w:br/>
      </w:r>
      <w:r w:rsidR="00572E7A" w:rsidRPr="001B43AC">
        <w:rPr>
          <w:rFonts w:ascii="Calibri" w:hAnsi="Calibri" w:cs="Calibri"/>
          <w:b/>
          <w:bCs/>
        </w:rPr>
        <w:t xml:space="preserve">Iäkkäiden ravitsemusongelmien hoito </w:t>
      </w:r>
      <w:r w:rsidR="00325736">
        <w:rPr>
          <w:rFonts w:ascii="Calibri" w:hAnsi="Calibri" w:cs="Calibri"/>
          <w:b/>
          <w:bCs/>
        </w:rPr>
        <w:br/>
      </w:r>
      <w:r w:rsidRPr="001B43AC">
        <w:rPr>
          <w:rFonts w:ascii="Calibri" w:hAnsi="Calibri" w:cs="Calibri"/>
        </w:rPr>
        <w:br/>
        <w:t xml:space="preserve">Ikääntyneiden ravitsemussuositusten mukaan ikääntyneiden ravitsemusta tulee arvioida säännöllisesti seuraten painoa ja erityisesti painon muutoksia sekä käyttäen ravitsemustilan arviointiin kehitettyjä menetelmiä. </w:t>
      </w:r>
      <w:r w:rsidR="00C92D95" w:rsidRPr="001B43AC">
        <w:rPr>
          <w:rFonts w:ascii="Calibri" w:hAnsi="Calibri" w:cs="Calibri"/>
        </w:rPr>
        <w:t xml:space="preserve">Näistä esimerkki on mm. </w:t>
      </w:r>
      <w:proofErr w:type="spellStart"/>
      <w:r w:rsidR="00417D29">
        <w:rPr>
          <w:rFonts w:ascii="Calibri" w:hAnsi="Calibri" w:cs="Calibri"/>
        </w:rPr>
        <w:t>MNA-</w:t>
      </w:r>
      <w:r w:rsidR="001B43AC">
        <w:rPr>
          <w:rFonts w:ascii="Calibri" w:hAnsi="Calibri" w:cs="Calibri"/>
        </w:rPr>
        <w:t>testi</w:t>
      </w:r>
      <w:proofErr w:type="spellEnd"/>
      <w:r w:rsidR="001B43AC">
        <w:rPr>
          <w:rFonts w:ascii="Calibri" w:hAnsi="Calibri" w:cs="Calibri"/>
        </w:rPr>
        <w:t>. Lisäksi voidaan kartoittaa tarkasti kolmen vuorokauden aikana syödyn ravinnon määrä ja laatu ja sen perusteella laskea eri ravintoaineiden saanti.</w:t>
      </w:r>
    </w:p>
    <w:p w:rsidR="0055688D" w:rsidRDefault="00F31523" w:rsidP="00F54CD4">
      <w:pPr>
        <w:widowControl w:val="0"/>
        <w:autoSpaceDE w:val="0"/>
        <w:autoSpaceDN w:val="0"/>
        <w:adjustRightInd w:val="0"/>
        <w:spacing w:after="260" w:line="276" w:lineRule="auto"/>
        <w:rPr>
          <w:rFonts w:ascii="Calibri" w:hAnsi="Calibri" w:cs="Calibri"/>
        </w:rPr>
      </w:pPr>
      <w:r>
        <w:rPr>
          <w:rFonts w:ascii="Calibri" w:hAnsi="Calibri"/>
        </w:rPr>
        <w:t xml:space="preserve">– </w:t>
      </w:r>
      <w:r w:rsidR="00F54CD4" w:rsidRPr="001B43AC">
        <w:rPr>
          <w:rFonts w:ascii="Calibri" w:hAnsi="Calibri" w:cs="Calibri"/>
        </w:rPr>
        <w:t>Ikäihmisten ravitsemushoito kuuluu heille tarjottava</w:t>
      </w:r>
      <w:r w:rsidR="00BB1DF3">
        <w:rPr>
          <w:rFonts w:ascii="Calibri" w:hAnsi="Calibri" w:cs="Calibri"/>
        </w:rPr>
        <w:t>an laadukkaaseen terveyden</w:t>
      </w:r>
      <w:r w:rsidR="00F54CD4" w:rsidRPr="001B43AC">
        <w:rPr>
          <w:rFonts w:ascii="Calibri" w:hAnsi="Calibri" w:cs="Calibri"/>
        </w:rPr>
        <w:t xml:space="preserve">hoitoon ja hoivapalveluihin. Ravitsemushoidon avulla turvataan riittävä energian, proteiinin, ravintoaineiden, kuidun ja nesteen saanti. Tehostettua ravitsemushoitoa toteutetaan silloin, kun ravitsemustila on heikentynyt, paino laskenut tai syödyn ruoan määrä on vähäinen. </w:t>
      </w:r>
      <w:r w:rsidR="0020303A" w:rsidRPr="001B43AC">
        <w:rPr>
          <w:rFonts w:ascii="Calibri" w:hAnsi="Calibri" w:cs="Calibri"/>
        </w:rPr>
        <w:br/>
      </w:r>
      <w:r w:rsidR="0020303A" w:rsidRPr="001B43AC">
        <w:rPr>
          <w:rFonts w:ascii="Calibri" w:hAnsi="Calibri" w:cs="Calibri"/>
        </w:rPr>
        <w:br/>
      </w:r>
      <w:r w:rsidR="0020303A" w:rsidRPr="001B43AC">
        <w:rPr>
          <w:rFonts w:ascii="Calibri" w:hAnsi="Calibri" w:cs="Calibri"/>
          <w:b/>
        </w:rPr>
        <w:t>Ravitsemushoidon suunnitelmasta apua</w:t>
      </w:r>
      <w:r w:rsidR="00F54CD4" w:rsidRPr="001B43AC">
        <w:rPr>
          <w:rFonts w:ascii="Calibri" w:hAnsi="Calibri" w:cs="Calibri"/>
        </w:rPr>
        <w:br/>
      </w:r>
      <w:r w:rsidR="00F54CD4" w:rsidRPr="001B43AC">
        <w:rPr>
          <w:rFonts w:ascii="Calibri" w:hAnsi="Calibri" w:cs="Calibri"/>
        </w:rPr>
        <w:br/>
      </w:r>
      <w:r w:rsidR="00C75D8D" w:rsidRPr="001B43AC">
        <w:rPr>
          <w:rFonts w:ascii="Calibri" w:hAnsi="Calibri" w:cs="Calibri"/>
        </w:rPr>
        <w:t>Ikäihmisille soveltuvaa</w:t>
      </w:r>
      <w:r w:rsidR="00572E7A" w:rsidRPr="001B43AC">
        <w:rPr>
          <w:rFonts w:ascii="Calibri" w:hAnsi="Calibri" w:cs="Calibri"/>
        </w:rPr>
        <w:t xml:space="preserve"> ravitsemusta hoitolaitoksissa tukee erillinen ravitsemushoidon suunni</w:t>
      </w:r>
      <w:r w:rsidR="00C75D8D" w:rsidRPr="001B43AC">
        <w:rPr>
          <w:rFonts w:ascii="Calibri" w:hAnsi="Calibri" w:cs="Calibri"/>
        </w:rPr>
        <w:t>telma, missä otetaan kantaa</w:t>
      </w:r>
      <w:r w:rsidR="00572E7A" w:rsidRPr="001B43AC">
        <w:rPr>
          <w:rFonts w:ascii="Calibri" w:hAnsi="Calibri" w:cs="Calibri"/>
        </w:rPr>
        <w:t xml:space="preserve"> oikeiden ruoka-aineiden valintaa</w:t>
      </w:r>
      <w:r w:rsidR="00C75D8D" w:rsidRPr="001B43AC">
        <w:rPr>
          <w:rFonts w:ascii="Calibri" w:hAnsi="Calibri" w:cs="Calibri"/>
        </w:rPr>
        <w:t>n</w:t>
      </w:r>
      <w:r w:rsidR="00572E7A" w:rsidRPr="001B43AC">
        <w:rPr>
          <w:rFonts w:ascii="Calibri" w:hAnsi="Calibri" w:cs="Calibri"/>
        </w:rPr>
        <w:t>, laaditaan ruokalistoja, ohjeistetaan ruoan rikastamista, määritellä</w:t>
      </w:r>
      <w:r w:rsidR="00C75D8D" w:rsidRPr="001B43AC">
        <w:rPr>
          <w:rFonts w:ascii="Calibri" w:hAnsi="Calibri" w:cs="Calibri"/>
        </w:rPr>
        <w:t>än täydennysravintovalmisteet sekä</w:t>
      </w:r>
      <w:r w:rsidR="00572E7A" w:rsidRPr="001B43AC">
        <w:rPr>
          <w:rFonts w:ascii="Calibri" w:hAnsi="Calibri" w:cs="Calibri"/>
        </w:rPr>
        <w:t xml:space="preserve"> avun tarve ruokailussa. Suunnitelma kattaa myös ravitsemushoidon jatkuva</w:t>
      </w:r>
      <w:r w:rsidR="00C75D8D" w:rsidRPr="001B43AC">
        <w:rPr>
          <w:rFonts w:ascii="Calibri" w:hAnsi="Calibri" w:cs="Calibri"/>
        </w:rPr>
        <w:t>n</w:t>
      </w:r>
      <w:r w:rsidR="00572E7A" w:rsidRPr="001B43AC">
        <w:rPr>
          <w:rFonts w:ascii="Calibri" w:hAnsi="Calibri" w:cs="Calibri"/>
        </w:rPr>
        <w:t xml:space="preserve"> seurannan.</w:t>
      </w:r>
      <w:r w:rsidR="00BB1DF3" w:rsidRPr="001B43AC">
        <w:rPr>
          <w:rFonts w:ascii="Calibri" w:hAnsi="Calibri" w:cs="Calibri"/>
        </w:rPr>
        <w:t xml:space="preserve"> </w:t>
      </w:r>
      <w:r w:rsidR="0020303A" w:rsidRPr="001B43AC">
        <w:rPr>
          <w:rFonts w:ascii="Calibri" w:hAnsi="Calibri" w:cs="Calibri"/>
        </w:rPr>
        <w:br/>
      </w:r>
      <w:r w:rsidR="0020303A" w:rsidRPr="001B43AC">
        <w:rPr>
          <w:rFonts w:ascii="Calibri" w:hAnsi="Calibri" w:cs="Calibri"/>
        </w:rPr>
        <w:br/>
      </w:r>
      <w:r w:rsidR="00572E7A" w:rsidRPr="001B43AC">
        <w:rPr>
          <w:rFonts w:ascii="Calibri" w:hAnsi="Calibri" w:cs="Calibri"/>
        </w:rPr>
        <w:t xml:space="preserve">Ravitsemushoidon suunnitelma tehdään </w:t>
      </w:r>
      <w:proofErr w:type="spellStart"/>
      <w:r w:rsidR="00572E7A" w:rsidRPr="001B43AC">
        <w:rPr>
          <w:rFonts w:ascii="Calibri" w:hAnsi="Calibri" w:cs="Calibri"/>
        </w:rPr>
        <w:t>moniammatillisessa</w:t>
      </w:r>
      <w:proofErr w:type="spellEnd"/>
      <w:r w:rsidR="00572E7A" w:rsidRPr="001B43AC">
        <w:rPr>
          <w:rFonts w:ascii="Calibri" w:hAnsi="Calibri" w:cs="Calibri"/>
        </w:rPr>
        <w:t xml:space="preserve"> tiimissä, jossa on mukana ikääntyneen ravitsemukseen perehtyn</w:t>
      </w:r>
      <w:r w:rsidR="0020303A" w:rsidRPr="001B43AC">
        <w:rPr>
          <w:rFonts w:ascii="Calibri" w:hAnsi="Calibri" w:cs="Calibri"/>
        </w:rPr>
        <w:t>yt ravitsemussuunnittelija tai -</w:t>
      </w:r>
      <w:r w:rsidR="00572E7A" w:rsidRPr="001B43AC">
        <w:rPr>
          <w:rFonts w:ascii="Calibri" w:hAnsi="Calibri" w:cs="Calibri"/>
        </w:rPr>
        <w:t>terapeutti, hoitajat, ruokapalvelun edustajat, fysioterapeutti sekä lääkäri. Ravitsemushoidon suunnitelman toteutuksessa hyödynnetään ravitsemustilan ja ravinnonsaannin arvioinnin tuloksia sekä hoitajien havaintoja ja kokemusta ikääntyneestä.</w:t>
      </w:r>
      <w:r w:rsidR="00BB1DF3">
        <w:rPr>
          <w:rFonts w:ascii="Calibri" w:hAnsi="Calibri" w:cs="Calibri"/>
        </w:rPr>
        <w:t xml:space="preserve"> </w:t>
      </w:r>
      <w:r w:rsidR="00BB1DF3" w:rsidRPr="001B43AC">
        <w:rPr>
          <w:rFonts w:ascii="Calibri" w:hAnsi="Calibri" w:cs="Calibri"/>
        </w:rPr>
        <w:t xml:space="preserve"> </w:t>
      </w:r>
      <w:r w:rsidR="009E14F2">
        <w:rPr>
          <w:rFonts w:ascii="Calibri" w:hAnsi="Calibri" w:cs="Calibri"/>
        </w:rPr>
        <w:br/>
      </w:r>
      <w:r w:rsidR="009E14F2">
        <w:rPr>
          <w:rFonts w:ascii="Calibri" w:hAnsi="Calibri" w:cs="Calibri"/>
        </w:rPr>
        <w:br/>
      </w:r>
      <w:r w:rsidR="00572E7A" w:rsidRPr="001B43AC">
        <w:rPr>
          <w:rFonts w:ascii="Calibri" w:hAnsi="Calibri" w:cs="Calibri"/>
        </w:rPr>
        <w:t>Ravitsemushoito, sen seuranta ja kirjaaminen ovat turv</w:t>
      </w:r>
      <w:r w:rsidR="0020303A" w:rsidRPr="001B43AC">
        <w:rPr>
          <w:rFonts w:ascii="Calibri" w:hAnsi="Calibri" w:cs="Calibri"/>
        </w:rPr>
        <w:t>ana sekä iäkkäälle itselleen</w:t>
      </w:r>
      <w:r w:rsidR="00572E7A" w:rsidRPr="001B43AC">
        <w:rPr>
          <w:rFonts w:ascii="Calibri" w:hAnsi="Calibri" w:cs="Calibri"/>
        </w:rPr>
        <w:t xml:space="preserve"> että hoitohenkilökunnalle.</w:t>
      </w:r>
      <w:r w:rsidR="00BB1DF3" w:rsidRPr="00BB1DF3">
        <w:rPr>
          <w:rFonts w:ascii="Calibri" w:hAnsi="Calibri" w:cs="Calibri"/>
        </w:rPr>
        <w:t xml:space="preserve"> </w:t>
      </w:r>
      <w:r w:rsidR="00572E7A" w:rsidRPr="00BB1DF3">
        <w:rPr>
          <w:rFonts w:ascii="Calibri" w:hAnsi="Calibri" w:cs="Calibri"/>
        </w:rPr>
        <w:t>Useat tutkimukset osoittavat, et</w:t>
      </w:r>
      <w:r w:rsidR="009E14F2">
        <w:rPr>
          <w:rFonts w:ascii="Calibri" w:hAnsi="Calibri" w:cs="Calibri"/>
        </w:rPr>
        <w:t>tä ravitsemushoidosta on hyötyä</w:t>
      </w:r>
      <w:r w:rsidR="00BB1DF3" w:rsidRPr="00BB1DF3">
        <w:rPr>
          <w:rFonts w:ascii="Calibri" w:hAnsi="Calibri" w:cs="Calibri"/>
        </w:rPr>
        <w:t>.</w:t>
      </w:r>
      <w:r w:rsidR="009E14F2">
        <w:rPr>
          <w:rFonts w:ascii="Calibri" w:hAnsi="Calibri" w:cs="Calibri"/>
        </w:rPr>
        <w:t xml:space="preserve"> </w:t>
      </w:r>
      <w:r w:rsidR="00572E7A" w:rsidRPr="001B43AC">
        <w:rPr>
          <w:rFonts w:ascii="Calibri" w:hAnsi="Calibri" w:cs="Calibri"/>
        </w:rPr>
        <w:t>On pystytty osoittamaan, että säännöllisen ravitsemushoidon avulla ikääntyneiden energiansaanti on lisääntynyt, ravitsemustila parantunut ja toimintakyvyn heikkeneminen hidastunut. Täydennysravintovalmisteiden käyttö on vähentänyt sairaalahoitopäiviä, alentanut kuolleisuutta ja parantanut sairaiden vanhusten ravitsemustilaa. Lisäksi dementiaa sairastavilla ja laitoshoidon potilailla paino on noussut ja ravitsemustila parantunut</w:t>
      </w:r>
      <w:r w:rsidR="0055688D">
        <w:rPr>
          <w:rFonts w:ascii="Calibri" w:hAnsi="Calibri" w:cs="Calibri"/>
        </w:rPr>
        <w:t xml:space="preserve"> </w:t>
      </w:r>
      <w:r w:rsidR="0055688D" w:rsidRPr="0021573D">
        <w:rPr>
          <w:rFonts w:ascii="Calibri" w:hAnsi="Calibri" w:cs="Calibri"/>
        </w:rPr>
        <w:t>(Suominen, 2007;  Suominen ym.,2013, Jyväkorpi, 2013).</w:t>
      </w:r>
    </w:p>
    <w:p w:rsidR="00572E7A" w:rsidRPr="001B43AC" w:rsidRDefault="00572E7A" w:rsidP="00F54CD4">
      <w:pPr>
        <w:widowControl w:val="0"/>
        <w:autoSpaceDE w:val="0"/>
        <w:autoSpaceDN w:val="0"/>
        <w:adjustRightInd w:val="0"/>
        <w:spacing w:after="260" w:line="276" w:lineRule="auto"/>
        <w:rPr>
          <w:rFonts w:ascii="Calibri" w:hAnsi="Calibri" w:cs="Calibri"/>
        </w:rPr>
      </w:pPr>
      <w:r w:rsidRPr="001B43AC">
        <w:rPr>
          <w:rFonts w:ascii="Calibri" w:hAnsi="Calibri" w:cs="Calibri"/>
          <w:b/>
          <w:bCs/>
        </w:rPr>
        <w:lastRenderedPageBreak/>
        <w:t>Lisätiedot:</w:t>
      </w:r>
      <w:r w:rsidR="00BB1DF3" w:rsidRPr="001B43AC">
        <w:rPr>
          <w:rFonts w:ascii="Calibri" w:hAnsi="Calibri" w:cs="Calibri"/>
        </w:rPr>
        <w:t xml:space="preserve"> </w:t>
      </w:r>
      <w:r w:rsidR="0020303A" w:rsidRPr="001B43AC">
        <w:rPr>
          <w:rFonts w:ascii="Calibri" w:hAnsi="Calibri" w:cs="Calibri"/>
        </w:rPr>
        <w:br/>
      </w:r>
      <w:r w:rsidRPr="001B43AC">
        <w:rPr>
          <w:rFonts w:ascii="Calibri" w:hAnsi="Calibri" w:cs="Calibri"/>
        </w:rPr>
        <w:t>Sirkka-Liisa Kivelä</w:t>
      </w:r>
      <w:r w:rsidR="00E100CB">
        <w:rPr>
          <w:rFonts w:ascii="Calibri" w:hAnsi="Calibri" w:cs="Calibri"/>
        </w:rPr>
        <w:br/>
      </w:r>
      <w:r w:rsidRPr="001B43AC">
        <w:rPr>
          <w:rFonts w:ascii="Calibri" w:hAnsi="Calibri" w:cs="Calibri"/>
        </w:rPr>
        <w:t>emeritaprofessori</w:t>
      </w:r>
      <w:r w:rsidR="0020303A" w:rsidRPr="001B43AC">
        <w:rPr>
          <w:rFonts w:ascii="Calibri" w:hAnsi="Calibri" w:cs="Calibri"/>
        </w:rPr>
        <w:br/>
      </w:r>
      <w:r w:rsidRPr="001B43AC">
        <w:rPr>
          <w:rFonts w:ascii="Calibri" w:hAnsi="Calibri" w:cs="Calibri"/>
        </w:rPr>
        <w:t>Puh. 040 5039151</w:t>
      </w:r>
      <w:r w:rsidR="0020303A" w:rsidRPr="001B43AC">
        <w:rPr>
          <w:rFonts w:ascii="Calibri" w:hAnsi="Calibri" w:cs="Calibri"/>
        </w:rPr>
        <w:br/>
      </w:r>
      <w:r w:rsidRPr="001B43AC">
        <w:rPr>
          <w:rFonts w:ascii="Calibri" w:hAnsi="Calibri" w:cs="Calibri"/>
        </w:rPr>
        <w:t xml:space="preserve">S-posti: </w:t>
      </w:r>
      <w:hyperlink r:id="rId7" w:history="1">
        <w:r w:rsidRPr="001B43AC">
          <w:rPr>
            <w:rFonts w:ascii="Calibri" w:hAnsi="Calibri" w:cs="Calibri"/>
            <w:color w:val="084DE5"/>
            <w:u w:val="single" w:color="084DE5"/>
          </w:rPr>
          <w:t>sirkiv@utu.fi</w:t>
        </w:r>
      </w:hyperlink>
    </w:p>
    <w:sectPr w:rsidR="00572E7A" w:rsidRPr="001B43AC" w:rsidSect="00F54CD4">
      <w:pgSz w:w="12240" w:h="15840"/>
      <w:pgMar w:top="1417" w:right="1134" w:bottom="1417" w:left="1134"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9E" w:rsidRDefault="0078479E" w:rsidP="00EF4C77">
      <w:r>
        <w:separator/>
      </w:r>
    </w:p>
  </w:endnote>
  <w:endnote w:type="continuationSeparator" w:id="0">
    <w:p w:rsidR="0078479E" w:rsidRDefault="0078479E" w:rsidP="00EF4C77">
      <w:r>
        <w:continuationSeparator/>
      </w:r>
    </w:p>
  </w:endnote>
  <w:endnote w:id="1">
    <w:p w:rsidR="005C117F" w:rsidRPr="00E54C51" w:rsidRDefault="0021573D" w:rsidP="00EF4C77">
      <w:pPr>
        <w:spacing w:line="276" w:lineRule="auto"/>
        <w:rPr>
          <w:rFonts w:ascii="Calibri" w:hAnsi="Calibri"/>
        </w:rPr>
      </w:pPr>
      <w:r>
        <w:rPr>
          <w:rFonts w:ascii="Calibri" w:hAnsi="Calibri"/>
        </w:rPr>
        <w:br/>
      </w:r>
      <w:r w:rsidRPr="0021573D">
        <w:rPr>
          <w:rFonts w:ascii="Calibri" w:hAnsi="Calibri"/>
          <w:b/>
        </w:rPr>
        <w:t>Lähdeluettelo:</w:t>
      </w:r>
      <w:r>
        <w:rPr>
          <w:rFonts w:ascii="Calibri" w:hAnsi="Calibri"/>
        </w:rPr>
        <w:br/>
      </w:r>
      <w:r>
        <w:rPr>
          <w:rFonts w:ascii="Calibri" w:hAnsi="Calibri"/>
        </w:rPr>
        <w:br/>
      </w:r>
      <w:r w:rsidR="005C117F" w:rsidRPr="00E54C51">
        <w:rPr>
          <w:rFonts w:ascii="Calibri" w:hAnsi="Calibri"/>
        </w:rPr>
        <w:t>Merja Suominen, 2007</w:t>
      </w:r>
    </w:p>
    <w:p w:rsidR="005C117F" w:rsidRPr="00E54C51" w:rsidRDefault="005C117F">
      <w:pPr>
        <w:pStyle w:val="Loppuviitteenteksti"/>
        <w:rPr>
          <w:rFonts w:ascii="Calibri" w:hAnsi="Calibri"/>
        </w:rPr>
      </w:pPr>
    </w:p>
  </w:endnote>
  <w:endnote w:id="2">
    <w:p w:rsidR="005C117F" w:rsidRDefault="005C117F" w:rsidP="00E54C51">
      <w:pPr>
        <w:spacing w:line="276" w:lineRule="auto"/>
        <w:rPr>
          <w:rFonts w:ascii="Calibri" w:hAnsi="Calibri"/>
        </w:rPr>
      </w:pPr>
      <w:r w:rsidRPr="00E54C51">
        <w:rPr>
          <w:rFonts w:ascii="Calibri" w:hAnsi="Calibri"/>
        </w:rPr>
        <w:t xml:space="preserve">Merja Suominen ym., 2013 </w:t>
      </w:r>
    </w:p>
    <w:p w:rsidR="0055688D" w:rsidRDefault="0055688D" w:rsidP="00E54C51">
      <w:pPr>
        <w:spacing w:line="276" w:lineRule="auto"/>
        <w:rPr>
          <w:rFonts w:ascii="Calibri" w:hAnsi="Calibri"/>
        </w:rPr>
      </w:pPr>
    </w:p>
    <w:p w:rsidR="0055688D" w:rsidRPr="00E54C51" w:rsidRDefault="0055688D" w:rsidP="00E54C51">
      <w:pPr>
        <w:spacing w:line="276" w:lineRule="auto"/>
        <w:rPr>
          <w:rFonts w:ascii="Calibri" w:hAnsi="Calibri"/>
        </w:rPr>
      </w:pPr>
      <w:r w:rsidRPr="0021573D">
        <w:rPr>
          <w:rFonts w:ascii="Calibri" w:hAnsi="Calibri"/>
        </w:rPr>
        <w:t>Jyväkorpi, 2013</w:t>
      </w:r>
    </w:p>
    <w:p w:rsidR="005C117F" w:rsidRDefault="005C117F">
      <w:pPr>
        <w:pStyle w:val="Loppuviitteentekst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9E" w:rsidRDefault="0078479E" w:rsidP="00EF4C77">
      <w:r>
        <w:separator/>
      </w:r>
    </w:p>
  </w:footnote>
  <w:footnote w:type="continuationSeparator" w:id="0">
    <w:p w:rsidR="0078479E" w:rsidRDefault="0078479E" w:rsidP="00EF4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7A"/>
    <w:rsid w:val="001B43AC"/>
    <w:rsid w:val="0020303A"/>
    <w:rsid w:val="0021573D"/>
    <w:rsid w:val="0031405B"/>
    <w:rsid w:val="00325736"/>
    <w:rsid w:val="00417D29"/>
    <w:rsid w:val="00424E7B"/>
    <w:rsid w:val="00516CF5"/>
    <w:rsid w:val="0055688D"/>
    <w:rsid w:val="00572E7A"/>
    <w:rsid w:val="00592723"/>
    <w:rsid w:val="005B196F"/>
    <w:rsid w:val="005C117F"/>
    <w:rsid w:val="006B6D72"/>
    <w:rsid w:val="006D6878"/>
    <w:rsid w:val="007822EA"/>
    <w:rsid w:val="00782C41"/>
    <w:rsid w:val="0078479E"/>
    <w:rsid w:val="007C4CF2"/>
    <w:rsid w:val="007C5649"/>
    <w:rsid w:val="007D4EE4"/>
    <w:rsid w:val="00910B70"/>
    <w:rsid w:val="009B2251"/>
    <w:rsid w:val="009E14F2"/>
    <w:rsid w:val="00B35A8D"/>
    <w:rsid w:val="00B8407C"/>
    <w:rsid w:val="00BB1DF3"/>
    <w:rsid w:val="00BD2FED"/>
    <w:rsid w:val="00C56EEB"/>
    <w:rsid w:val="00C75D8D"/>
    <w:rsid w:val="00C92D95"/>
    <w:rsid w:val="00D730F6"/>
    <w:rsid w:val="00D736B2"/>
    <w:rsid w:val="00E100CB"/>
    <w:rsid w:val="00E54C51"/>
    <w:rsid w:val="00EF4C77"/>
    <w:rsid w:val="00F31523"/>
    <w:rsid w:val="00F54CD4"/>
    <w:rsid w:val="00F65BC4"/>
    <w:rsid w:val="00FB4F1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paragraph" w:styleId="Seliteteksti">
    <w:name w:val="Balloon Text"/>
    <w:basedOn w:val="Normaali"/>
    <w:link w:val="SelitetekstiMerkki"/>
    <w:uiPriority w:val="99"/>
    <w:semiHidden/>
    <w:unhideWhenUsed/>
    <w:rsid w:val="00572E7A"/>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572E7A"/>
    <w:rPr>
      <w:rFonts w:ascii="Lucida Grande" w:hAnsi="Lucida Grande" w:cs="Lucida Grande"/>
      <w:sz w:val="18"/>
      <w:szCs w:val="18"/>
    </w:rPr>
  </w:style>
  <w:style w:type="paragraph" w:styleId="Loppuviitteenteksti">
    <w:name w:val="endnote text"/>
    <w:basedOn w:val="Normaali"/>
    <w:link w:val="LoppuviitteentekstiMerkki"/>
    <w:uiPriority w:val="99"/>
    <w:unhideWhenUsed/>
    <w:rsid w:val="00EF4C77"/>
  </w:style>
  <w:style w:type="character" w:customStyle="1" w:styleId="LoppuviitteentekstiMerkki">
    <w:name w:val="Loppuviitteen teksti Merkki"/>
    <w:basedOn w:val="Kappaleenoletusfontti"/>
    <w:link w:val="Loppuviitteenteksti"/>
    <w:uiPriority w:val="99"/>
    <w:rsid w:val="00EF4C77"/>
  </w:style>
  <w:style w:type="character" w:styleId="Loppuviitteenviite">
    <w:name w:val="endnote reference"/>
    <w:basedOn w:val="Kappaleenoletusfontti"/>
    <w:uiPriority w:val="99"/>
    <w:unhideWhenUsed/>
    <w:rsid w:val="00EF4C7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paragraph" w:styleId="Seliteteksti">
    <w:name w:val="Balloon Text"/>
    <w:basedOn w:val="Normaali"/>
    <w:link w:val="SelitetekstiMerkki"/>
    <w:uiPriority w:val="99"/>
    <w:semiHidden/>
    <w:unhideWhenUsed/>
    <w:rsid w:val="00572E7A"/>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572E7A"/>
    <w:rPr>
      <w:rFonts w:ascii="Lucida Grande" w:hAnsi="Lucida Grande" w:cs="Lucida Grande"/>
      <w:sz w:val="18"/>
      <w:szCs w:val="18"/>
    </w:rPr>
  </w:style>
  <w:style w:type="paragraph" w:styleId="Loppuviitteenteksti">
    <w:name w:val="endnote text"/>
    <w:basedOn w:val="Normaali"/>
    <w:link w:val="LoppuviitteentekstiMerkki"/>
    <w:uiPriority w:val="99"/>
    <w:unhideWhenUsed/>
    <w:rsid w:val="00EF4C77"/>
  </w:style>
  <w:style w:type="character" w:customStyle="1" w:styleId="LoppuviitteentekstiMerkki">
    <w:name w:val="Loppuviitteen teksti Merkki"/>
    <w:basedOn w:val="Kappaleenoletusfontti"/>
    <w:link w:val="Loppuviitteenteksti"/>
    <w:uiPriority w:val="99"/>
    <w:rsid w:val="00EF4C77"/>
  </w:style>
  <w:style w:type="character" w:styleId="Loppuviitteenviite">
    <w:name w:val="endnote reference"/>
    <w:basedOn w:val="Kappaleenoletusfontti"/>
    <w:uiPriority w:val="99"/>
    <w:unhideWhenUsed/>
    <w:rsid w:val="00EF4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rkiv@utu.f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871</Words>
  <Characters>7057</Characters>
  <Application>Microsoft Macintosh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Pilgrim Oy</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Alivirta</dc:creator>
  <cp:lastModifiedBy>Nina Alivirta</cp:lastModifiedBy>
  <cp:revision>2</cp:revision>
  <dcterms:created xsi:type="dcterms:W3CDTF">2013-11-13T18:35:00Z</dcterms:created>
  <dcterms:modified xsi:type="dcterms:W3CDTF">2013-11-13T18:35:00Z</dcterms:modified>
</cp:coreProperties>
</file>