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41" w:rsidRPr="007F6C41" w:rsidRDefault="007F6C41" w:rsidP="007F6C41">
      <w:pPr>
        <w:spacing w:line="276" w:lineRule="auto"/>
        <w:rPr>
          <w:rFonts w:ascii="Cambria" w:eastAsia="Calibri" w:hAnsi="Cambria" w:cs="Times New Roman"/>
          <w:b/>
          <w:sz w:val="22"/>
          <w:szCs w:val="22"/>
        </w:rPr>
      </w:pPr>
      <w:proofErr w:type="spellStart"/>
      <w:r w:rsidRPr="007F6C41">
        <w:rPr>
          <w:rFonts w:ascii="Cambria" w:eastAsia="Calibri" w:hAnsi="Cambria" w:cs="Times New Roman"/>
          <w:b/>
          <w:sz w:val="22"/>
          <w:szCs w:val="22"/>
        </w:rPr>
        <w:t>SEYn</w:t>
      </w:r>
      <w:proofErr w:type="spellEnd"/>
      <w:r w:rsidRPr="007F6C41">
        <w:rPr>
          <w:rFonts w:ascii="Cambria" w:eastAsia="Calibri" w:hAnsi="Cambria" w:cs="Times New Roman"/>
          <w:b/>
          <w:sz w:val="22"/>
          <w:szCs w:val="22"/>
        </w:rPr>
        <w:t xml:space="preserve"> linjaukset: Hevoset </w:t>
      </w:r>
    </w:p>
    <w:p w:rsidR="007F6C41" w:rsidRPr="007F6C41" w:rsidRDefault="007F6C41" w:rsidP="007F6C41">
      <w:pPr>
        <w:spacing w:line="276" w:lineRule="auto"/>
        <w:rPr>
          <w:rFonts w:ascii="Cambria" w:eastAsia="Calibri" w:hAnsi="Cambria" w:cs="Times New Roman"/>
          <w:b/>
          <w:sz w:val="22"/>
          <w:szCs w:val="22"/>
        </w:rPr>
      </w:pPr>
      <w:r w:rsidRPr="007F6C41">
        <w:rPr>
          <w:rFonts w:ascii="Cambria" w:eastAsia="Calibri" w:hAnsi="Cambria" w:cs="Times New Roman"/>
          <w:b/>
          <w:sz w:val="22"/>
          <w:szCs w:val="22"/>
        </w:rPr>
        <w:t xml:space="preserve">Hevosella tarkoitetaan tässä tekstissä kaikkia hevosia ja poneja </w:t>
      </w:r>
    </w:p>
    <w:p w:rsidR="007F6C41" w:rsidRPr="007F6C41" w:rsidRDefault="007F6C41" w:rsidP="007F6C41">
      <w:pPr>
        <w:spacing w:after="0"/>
        <w:rPr>
          <w:rFonts w:ascii="Cambria" w:eastAsia="Calibri" w:hAnsi="Cambria" w:cs="Times New Roman"/>
          <w:sz w:val="22"/>
          <w:szCs w:val="22"/>
        </w:rPr>
      </w:pPr>
      <w:proofErr w:type="spellStart"/>
      <w:r w:rsidRPr="007F6C41">
        <w:rPr>
          <w:rFonts w:ascii="Cambria" w:eastAsia="Calibri" w:hAnsi="Cambria" w:cs="Times New Roman"/>
          <w:sz w:val="22"/>
          <w:szCs w:val="22"/>
        </w:rPr>
        <w:t>SEYn</w:t>
      </w:r>
      <w:proofErr w:type="spellEnd"/>
      <w:r w:rsidRPr="007F6C41">
        <w:rPr>
          <w:rFonts w:ascii="Cambria" w:eastAsia="Calibri" w:hAnsi="Cambria" w:cs="Times New Roman"/>
          <w:sz w:val="22"/>
          <w:szCs w:val="22"/>
        </w:rPr>
        <w:t xml:space="preserve"> tavoitteena on, että hevosten hyvinvointi on korkealla tasolla ja että hevoset elävät hyvän elämän. Hevosella on oikeus eutanasiaan, kun se on hevosen kannalta paras vaihtoehto.</w:t>
      </w:r>
    </w:p>
    <w:p w:rsidR="007F6C41" w:rsidRPr="007F6C41" w:rsidRDefault="007F6C41" w:rsidP="007F6C41">
      <w:pPr>
        <w:spacing w:line="276" w:lineRule="auto"/>
        <w:rPr>
          <w:rFonts w:ascii="Cambria" w:eastAsia="Calibri" w:hAnsi="Cambria" w:cs="Times New Roman"/>
          <w:sz w:val="22"/>
          <w:szCs w:val="22"/>
        </w:rPr>
      </w:pPr>
      <w:r w:rsidRPr="007F6C41">
        <w:rPr>
          <w:rFonts w:ascii="Cambria" w:eastAsia="Calibri" w:hAnsi="Cambria" w:cs="Times New Roman"/>
          <w:sz w:val="22"/>
          <w:szCs w:val="22"/>
        </w:rPr>
        <w:t>SEY edellyttää, että hevosen pitäjä kunnioittaa hevosta kokevana ja tuntevana yksilöinä sekä kohtelee hevosta sen mukaisesti.</w:t>
      </w:r>
    </w:p>
    <w:p w:rsidR="007F6C41" w:rsidRPr="007F6C41" w:rsidRDefault="007F6C41" w:rsidP="007F6C41">
      <w:pPr>
        <w:spacing w:line="276" w:lineRule="auto"/>
        <w:rPr>
          <w:rFonts w:ascii="Cambria" w:eastAsia="Calibri" w:hAnsi="Cambria" w:cs="Times New Roman"/>
          <w:sz w:val="22"/>
          <w:szCs w:val="22"/>
        </w:rPr>
      </w:pPr>
      <w:r w:rsidRPr="007F6C41">
        <w:rPr>
          <w:rFonts w:ascii="Cambria" w:eastAsia="Calibri" w:hAnsi="Cambria" w:cs="Times New Roman"/>
          <w:sz w:val="22"/>
          <w:szCs w:val="22"/>
        </w:rPr>
        <w:t>Hevosen hyvinvoinnin peruspilareina ovat seuraavat kolme oikeutta:</w:t>
      </w:r>
    </w:p>
    <w:p w:rsidR="007F6C41" w:rsidRPr="007F6C41" w:rsidRDefault="007F6C41" w:rsidP="007F6C41">
      <w:pPr>
        <w:numPr>
          <w:ilvl w:val="0"/>
          <w:numId w:val="3"/>
        </w:numPr>
        <w:spacing w:after="0" w:line="276" w:lineRule="auto"/>
        <w:rPr>
          <w:rFonts w:ascii="Cambria" w:eastAsia="Calibri" w:hAnsi="Cambria" w:cs="Times New Roman"/>
          <w:sz w:val="22"/>
          <w:szCs w:val="22"/>
        </w:rPr>
      </w:pPr>
      <w:r w:rsidRPr="007F6C41">
        <w:rPr>
          <w:rFonts w:ascii="Cambria" w:eastAsia="Calibri" w:hAnsi="Cambria" w:cs="Times New Roman"/>
          <w:sz w:val="22"/>
          <w:szCs w:val="22"/>
        </w:rPr>
        <w:t>oikeus hyvään kohteluun sekä positiivisiin tuntemuksiin ja kokemuksiin</w:t>
      </w:r>
    </w:p>
    <w:p w:rsidR="007F6C41" w:rsidRPr="007F6C41" w:rsidRDefault="007F6C41" w:rsidP="007F6C41">
      <w:pPr>
        <w:numPr>
          <w:ilvl w:val="0"/>
          <w:numId w:val="3"/>
        </w:numPr>
        <w:spacing w:after="0" w:line="276" w:lineRule="auto"/>
        <w:rPr>
          <w:rFonts w:ascii="Cambria" w:eastAsia="Calibri" w:hAnsi="Cambria" w:cs="Times New Roman"/>
          <w:sz w:val="22"/>
          <w:szCs w:val="22"/>
        </w:rPr>
      </w:pPr>
      <w:r w:rsidRPr="007F6C41">
        <w:rPr>
          <w:rFonts w:ascii="Cambria" w:eastAsia="Calibri" w:hAnsi="Cambria" w:cs="Times New Roman"/>
          <w:sz w:val="22"/>
          <w:szCs w:val="22"/>
        </w:rPr>
        <w:t>oikeus lajinmukaiseen käyttäytymiseen ja sen mahdollistavaan elinympäristöön</w:t>
      </w:r>
    </w:p>
    <w:p w:rsidR="007F6C41" w:rsidRPr="007F6C41" w:rsidRDefault="007F6C41" w:rsidP="007F6C41">
      <w:pPr>
        <w:numPr>
          <w:ilvl w:val="0"/>
          <w:numId w:val="3"/>
        </w:numPr>
        <w:spacing w:after="0" w:line="276" w:lineRule="auto"/>
        <w:rPr>
          <w:rFonts w:ascii="Cambria" w:eastAsia="Calibri" w:hAnsi="Cambria" w:cs="Times New Roman"/>
          <w:sz w:val="22"/>
          <w:szCs w:val="22"/>
        </w:rPr>
      </w:pPr>
      <w:r w:rsidRPr="007F6C41">
        <w:rPr>
          <w:rFonts w:ascii="Cambria" w:eastAsia="Calibri" w:hAnsi="Cambria" w:cs="Times New Roman"/>
          <w:sz w:val="22"/>
          <w:szCs w:val="22"/>
        </w:rPr>
        <w:t xml:space="preserve">oikeus hyvään oloon, terveyteen ja toimintakykyyn </w:t>
      </w:r>
    </w:p>
    <w:p w:rsidR="007F6C41" w:rsidRPr="007F6C41" w:rsidRDefault="007F6C41" w:rsidP="007F6C41">
      <w:pPr>
        <w:spacing w:after="0"/>
        <w:ind w:left="1664"/>
        <w:rPr>
          <w:rFonts w:ascii="Cambria" w:eastAsia="Calibri" w:hAnsi="Cambria" w:cs="Times New Roman"/>
          <w:sz w:val="22"/>
          <w:szCs w:val="22"/>
        </w:rPr>
      </w:pPr>
    </w:p>
    <w:p w:rsidR="007F6C41" w:rsidRPr="007F6C41" w:rsidRDefault="007F6C41" w:rsidP="007F6C41">
      <w:pPr>
        <w:spacing w:line="276" w:lineRule="auto"/>
        <w:rPr>
          <w:rFonts w:ascii="Cambria" w:eastAsia="Calibri" w:hAnsi="Cambria" w:cs="Times New Roman"/>
          <w:sz w:val="22"/>
          <w:szCs w:val="22"/>
        </w:rPr>
      </w:pPr>
      <w:r w:rsidRPr="007F6C41">
        <w:rPr>
          <w:rFonts w:ascii="Cambria" w:eastAsia="Calibri" w:hAnsi="Cambria" w:cs="Times New Roman"/>
          <w:sz w:val="22"/>
          <w:szCs w:val="22"/>
        </w:rPr>
        <w:t xml:space="preserve">Tämä tarkoittaa esimerkiksi oikeutta lajitoverin seuraan, oikeutta sellaiseen kohteluun, joka ei tuota hevoselle kipua tai negatiivista stressiä, oikeutta vapaaseen liikkumiseen turvallisessa paikassa, oikeutta hevosen terveyttä ylläpitävään ravintoon ja riittävään liikuntaan sekä tarvittaessa eläinlääkärin hoitoon. Jokaisella hevosella tulee olla mahdollisuus, mikäli se ei vaaranna hevosen </w:t>
      </w:r>
      <w:proofErr w:type="gramStart"/>
      <w:r w:rsidRPr="007F6C41">
        <w:rPr>
          <w:rFonts w:ascii="Cambria" w:eastAsia="Calibri" w:hAnsi="Cambria" w:cs="Times New Roman"/>
          <w:sz w:val="22"/>
          <w:szCs w:val="22"/>
        </w:rPr>
        <w:t>terveyttä,  laiduntaa</w:t>
      </w:r>
      <w:proofErr w:type="gramEnd"/>
      <w:r w:rsidRPr="007F6C41">
        <w:rPr>
          <w:rFonts w:ascii="Cambria" w:eastAsia="Calibri" w:hAnsi="Cambria" w:cs="Times New Roman"/>
          <w:sz w:val="22"/>
          <w:szCs w:val="22"/>
        </w:rPr>
        <w:t xml:space="preserve"> laidunkaudella sekä jaloitella vapaasti turvallisella alueella ympäri vuoden. Hevosen koulutuksessa tulee </w:t>
      </w:r>
      <w:proofErr w:type="gramStart"/>
      <w:r w:rsidRPr="007F6C41">
        <w:rPr>
          <w:rFonts w:ascii="Cambria" w:eastAsia="Calibri" w:hAnsi="Cambria" w:cs="Times New Roman"/>
          <w:sz w:val="22"/>
          <w:szCs w:val="22"/>
        </w:rPr>
        <w:t>huomioida  yksilön</w:t>
      </w:r>
      <w:proofErr w:type="gramEnd"/>
      <w:r w:rsidRPr="007F6C41">
        <w:rPr>
          <w:rFonts w:ascii="Cambria" w:eastAsia="Calibri" w:hAnsi="Cambria" w:cs="Times New Roman"/>
          <w:sz w:val="22"/>
          <w:szCs w:val="22"/>
        </w:rPr>
        <w:t xml:space="preserve"> ominaisuudet ja oppimiskyky. Koulutustapojen tulee perustua käyttäytymistieteisiin ja positiiviseen vahvistamiseen. </w:t>
      </w:r>
    </w:p>
    <w:p w:rsidR="007F6C41" w:rsidRPr="007F6C41" w:rsidRDefault="007F6C41" w:rsidP="007F6C41">
      <w:pPr>
        <w:spacing w:line="276" w:lineRule="auto"/>
        <w:rPr>
          <w:rFonts w:ascii="Cambria" w:eastAsia="Calibri" w:hAnsi="Cambria" w:cs="Times New Roman"/>
          <w:sz w:val="22"/>
          <w:szCs w:val="22"/>
        </w:rPr>
      </w:pPr>
      <w:r w:rsidRPr="007F6C41">
        <w:rPr>
          <w:rFonts w:ascii="Cambria" w:eastAsia="Calibri" w:hAnsi="Cambria" w:cs="Times New Roman"/>
          <w:sz w:val="22"/>
          <w:szCs w:val="22"/>
        </w:rPr>
        <w:t>Hevosen kohtelussa tulee olla tavoitteena päästä eroon rangaistuksista, pakotteista ja paineen käytöstä. On pidettävä huolta siitä, että esimerkiksi kuolaimia, kannuksia ja monia muita apuvälineitä ei käytetä paineen aiheuttamiseksi hevoselle vaan merkin antoon.</w:t>
      </w:r>
    </w:p>
    <w:p w:rsidR="007F6C41" w:rsidRPr="007F6C41" w:rsidRDefault="007F6C41" w:rsidP="007F6C41">
      <w:pPr>
        <w:spacing w:line="276" w:lineRule="auto"/>
        <w:rPr>
          <w:rFonts w:ascii="Cambria" w:eastAsia="Calibri" w:hAnsi="Cambria" w:cs="Times New Roman"/>
          <w:sz w:val="22"/>
          <w:szCs w:val="22"/>
        </w:rPr>
      </w:pPr>
      <w:r w:rsidRPr="007F6C41">
        <w:rPr>
          <w:rFonts w:ascii="Cambria" w:eastAsia="Calibri" w:hAnsi="Cambria" w:cs="Times New Roman"/>
          <w:sz w:val="22"/>
          <w:szCs w:val="22"/>
        </w:rPr>
        <w:t xml:space="preserve">Hevonen on pitkäikäinen eläin. </w:t>
      </w:r>
      <w:proofErr w:type="spellStart"/>
      <w:r w:rsidRPr="007F6C41">
        <w:rPr>
          <w:rFonts w:ascii="Cambria" w:eastAsia="Calibri" w:hAnsi="Cambria" w:cs="Times New Roman"/>
          <w:sz w:val="22"/>
          <w:szCs w:val="22"/>
        </w:rPr>
        <w:t>SEYn</w:t>
      </w:r>
      <w:proofErr w:type="spellEnd"/>
      <w:r w:rsidRPr="007F6C41">
        <w:rPr>
          <w:rFonts w:ascii="Cambria" w:eastAsia="Calibri" w:hAnsi="Cambria" w:cs="Times New Roman"/>
          <w:sz w:val="22"/>
          <w:szCs w:val="22"/>
        </w:rPr>
        <w:t xml:space="preserve"> mielestä hevosen kasvattajan ja omistajan tulee huomioida toiminnassaan hevosen koko elämänkaari. Hevosia ei tule tuottaa enempää, kuin niille on tarjolla hyviä koteja. Jalostuksessa on huomioitava se, että sairaita tai heikkorakenteisia eläimiä ei käytetä suvun jatkamiseen. Kilpahevosia kasvatettaessa on huomioitava myös kilpakäyttöön soveltumattomien eläinten tulevaisuus ja huolehdittava siitä, että eläimet myydään tai luovutetaan vain niille soveltuvaan käyttöön. Hevosen myyjällä on vastuu varmistua siitä, että ostajalla on hevosen terveyden tilasta, luonteesta ja hoidosta riittävät tiedot, sekä valmiudet hoitaa eläin sen vaatimalla tavalla. Hevosta ei tule käyttää siten, että käyttö aiheuttaa merkittävää hevosen terveyden heikkenemistä sillä hetkellä tai tulevaisuudessa. </w:t>
      </w:r>
    </w:p>
    <w:p w:rsidR="007F6C41" w:rsidRPr="007F6C41" w:rsidRDefault="007F6C41" w:rsidP="007F6C41">
      <w:pPr>
        <w:spacing w:line="276" w:lineRule="auto"/>
        <w:rPr>
          <w:rFonts w:ascii="Cambria" w:eastAsia="Calibri" w:hAnsi="Cambria" w:cs="Times New Roman"/>
          <w:sz w:val="22"/>
          <w:szCs w:val="22"/>
        </w:rPr>
      </w:pPr>
      <w:r w:rsidRPr="007F6C41">
        <w:rPr>
          <w:rFonts w:ascii="Cambria" w:eastAsia="Calibri" w:hAnsi="Cambria" w:cs="Times New Roman"/>
          <w:sz w:val="22"/>
          <w:szCs w:val="22"/>
        </w:rPr>
        <w:t>Kun hevosen elämänlaatu ei enää ole elämän arvoista ja sen koheneminen on epätodennäköistä, on hevosella oikeus eutanasiaan. SEY puoltaa hevosen käyttöä elintarvikkeeksi, kun hevosen elämän on aika päättyä. SEY ei kuitenkaan missään tapauksessa hyväksy pitkiä, esimerkiksi maiden välisiä teuraskuljetuksia. Hevosia tulee kuljettaa vain asianmukaisella kuljetuskalustolla. Hevosen on kuljetettaessa oltava hyvässä kunnossa eikä kuljettaminen saa tuottaa sille merkittävää stressiä. Poikkeuksen kuljetuskuntoon muodostavat kuljetukset, joita tarvitaan hevosen hyvinvoinnin vuoksi, kuten tarve kuljettaa eläin eläinlääkäriklinikalle.</w:t>
      </w:r>
      <w:bookmarkStart w:id="0" w:name="_GoBack"/>
      <w:bookmarkEnd w:id="0"/>
    </w:p>
    <w:p w:rsidR="0056000A" w:rsidRPr="00BF3231" w:rsidRDefault="0056000A" w:rsidP="00D7156A">
      <w:pPr>
        <w:pStyle w:val="Luettelokappale"/>
        <w:ind w:left="1664"/>
        <w:rPr>
          <w:rFonts w:asciiTheme="minorHAnsi" w:hAnsiTheme="minorHAnsi"/>
        </w:rPr>
      </w:pPr>
    </w:p>
    <w:sectPr w:rsidR="0056000A" w:rsidRPr="00BF3231" w:rsidSect="00944BFC">
      <w:headerReference w:type="default" r:id="rId8"/>
      <w:footerReference w:type="default" r:id="rId9"/>
      <w:pgSz w:w="11900" w:h="16840"/>
      <w:pgMar w:top="1531" w:right="1134" w:bottom="284" w:left="397" w:header="737" w:footer="41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DD" w:rsidRDefault="00BC4FDD">
      <w:pPr>
        <w:spacing w:after="0"/>
      </w:pPr>
      <w:r>
        <w:separator/>
      </w:r>
    </w:p>
  </w:endnote>
  <w:endnote w:type="continuationSeparator" w:id="0">
    <w:p w:rsidR="00BC4FDD" w:rsidRDefault="00BC4F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FC" w:rsidRDefault="00944BFC" w:rsidP="00A84091">
    <w:pPr>
      <w:pStyle w:val="Alatunniste"/>
      <w:jc w:val="both"/>
    </w:pPr>
  </w:p>
  <w:p w:rsidR="00944BFC" w:rsidRDefault="00D9590E" w:rsidP="00A84091">
    <w:pPr>
      <w:pStyle w:val="Alatunniste"/>
      <w:jc w:val="both"/>
    </w:pPr>
    <w:r>
      <w:rPr>
        <w:noProof/>
        <w:lang w:eastAsia="fi-FI"/>
      </w:rPr>
      <w:drawing>
        <wp:inline distT="0" distB="0" distL="0" distR="0">
          <wp:extent cx="5991149" cy="794431"/>
          <wp:effectExtent l="25400" t="0" r="3251" b="0"/>
          <wp:docPr id="3" name="Kuva 2" descr="boordi_150dpi_uusioso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rdi_150dpi_uusiosoite.jpg"/>
                  <pic:cNvPicPr/>
                </pic:nvPicPr>
                <pic:blipFill>
                  <a:blip r:embed="rId1"/>
                  <a:stretch>
                    <a:fillRect/>
                  </a:stretch>
                </pic:blipFill>
                <pic:spPr>
                  <a:xfrm>
                    <a:off x="0" y="0"/>
                    <a:ext cx="5991149" cy="794431"/>
                  </a:xfrm>
                  <a:prstGeom prst="rect">
                    <a:avLst/>
                  </a:prstGeom>
                </pic:spPr>
              </pic:pic>
            </a:graphicData>
          </a:graphic>
        </wp:inline>
      </w:drawing>
    </w:r>
  </w:p>
  <w:p w:rsidR="00944BFC" w:rsidRDefault="00944BFC">
    <w:pPr>
      <w:pStyle w:val="Alatunniste"/>
    </w:pPr>
  </w:p>
  <w:p w:rsidR="00944BFC" w:rsidRDefault="00944BF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DD" w:rsidRDefault="00BC4FDD">
      <w:pPr>
        <w:spacing w:after="0"/>
      </w:pPr>
      <w:r>
        <w:separator/>
      </w:r>
    </w:p>
  </w:footnote>
  <w:footnote w:type="continuationSeparator" w:id="0">
    <w:p w:rsidR="00BC4FDD" w:rsidRDefault="00BC4F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FC" w:rsidRDefault="00655CC5" w:rsidP="00592F9B">
    <w:pPr>
      <w:pStyle w:val="Yltunniste"/>
      <w:ind w:left="1134" w:firstLine="6521"/>
    </w:pPr>
    <w:r>
      <w:rPr>
        <w:noProof/>
        <w:lang w:eastAsia="fi-FI"/>
      </w:rPr>
      <w:drawing>
        <wp:inline distT="0" distB="0" distL="0" distR="0">
          <wp:extent cx="1527387" cy="5207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Y_Suomelsuoj_220x75.jpg"/>
                  <pic:cNvPicPr/>
                </pic:nvPicPr>
                <pic:blipFill>
                  <a:blip r:embed="rId1">
                    <a:extLst>
                      <a:ext uri="{28A0092B-C50C-407E-A947-70E740481C1C}">
                        <a14:useLocalDpi xmlns:a14="http://schemas.microsoft.com/office/drawing/2010/main" val="0"/>
                      </a:ext>
                    </a:extLst>
                  </a:blip>
                  <a:stretch>
                    <a:fillRect/>
                  </a:stretch>
                </pic:blipFill>
                <pic:spPr>
                  <a:xfrm>
                    <a:off x="0" y="0"/>
                    <a:ext cx="1528835" cy="521194"/>
                  </a:xfrm>
                  <a:prstGeom prst="rect">
                    <a:avLst/>
                  </a:prstGeom>
                </pic:spPr>
              </pic:pic>
            </a:graphicData>
          </a:graphic>
        </wp:inline>
      </w:drawing>
    </w:r>
  </w:p>
  <w:p w:rsidR="00944BFC" w:rsidRDefault="00944BFC" w:rsidP="00592F9B">
    <w:pPr>
      <w:pStyle w:val="Yltunniste"/>
      <w:ind w:left="1134" w:firstLine="6521"/>
    </w:pPr>
  </w:p>
  <w:p w:rsidR="00944BFC" w:rsidRDefault="00944BFC" w:rsidP="00A8409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56C2F"/>
    <w:multiLevelType w:val="hybridMultilevel"/>
    <w:tmpl w:val="0562DFD2"/>
    <w:lvl w:ilvl="0" w:tplc="03DEB23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nsid w:val="557B0A5C"/>
    <w:multiLevelType w:val="hybridMultilevel"/>
    <w:tmpl w:val="4FF0F90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2">
    <w:nsid w:val="60EF7DBF"/>
    <w:multiLevelType w:val="hybridMultilevel"/>
    <w:tmpl w:val="BE0C5714"/>
    <w:lvl w:ilvl="0" w:tplc="040B000F">
      <w:start w:val="1"/>
      <w:numFmt w:val="decimal"/>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16"/>
    <w:rsid w:val="00007CDC"/>
    <w:rsid w:val="000D33AE"/>
    <w:rsid w:val="0013445B"/>
    <w:rsid w:val="001C1A4F"/>
    <w:rsid w:val="002E2D2F"/>
    <w:rsid w:val="004C3C8B"/>
    <w:rsid w:val="0053191A"/>
    <w:rsid w:val="00555AC1"/>
    <w:rsid w:val="0056000A"/>
    <w:rsid w:val="00592F9B"/>
    <w:rsid w:val="005A6B4B"/>
    <w:rsid w:val="00646116"/>
    <w:rsid w:val="00655CC5"/>
    <w:rsid w:val="00684B2E"/>
    <w:rsid w:val="007F6C41"/>
    <w:rsid w:val="00944BFC"/>
    <w:rsid w:val="00991266"/>
    <w:rsid w:val="00A64B9B"/>
    <w:rsid w:val="00A84091"/>
    <w:rsid w:val="00BC4FDD"/>
    <w:rsid w:val="00BF3231"/>
    <w:rsid w:val="00C31AAB"/>
    <w:rsid w:val="00CE50D1"/>
    <w:rsid w:val="00D57917"/>
    <w:rsid w:val="00D7156A"/>
    <w:rsid w:val="00D9590E"/>
    <w:rsid w:val="00E028BF"/>
    <w:rsid w:val="00EB7611"/>
    <w:rsid w:val="00F50C7B"/>
    <w:rsid w:val="00FF548B"/>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i-FI"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963DE"/>
  </w:style>
  <w:style w:type="paragraph" w:styleId="Otsikko1">
    <w:name w:val="heading 1"/>
    <w:basedOn w:val="Normaali"/>
    <w:next w:val="Normaali"/>
    <w:link w:val="Otsikko1Char"/>
    <w:rsid w:val="002A6A9B"/>
    <w:pPr>
      <w:keepNext/>
      <w:keepLines/>
      <w:spacing w:before="480" w:after="0"/>
      <w:outlineLvl w:val="0"/>
    </w:pPr>
    <w:rPr>
      <w:rFonts w:ascii="Arial" w:eastAsiaTheme="majorEastAsia" w:hAnsi="Arial" w:cstheme="majorBidi"/>
      <w:bCs/>
      <w:color w:val="345A8A" w:themeColor="accent1" w:themeShade="B5"/>
      <w:szCs w:val="32"/>
    </w:rPr>
  </w:style>
  <w:style w:type="paragraph" w:styleId="Otsikko2">
    <w:name w:val="heading 2"/>
    <w:basedOn w:val="Normaali"/>
    <w:next w:val="Normaali"/>
    <w:link w:val="Otsikko2Char"/>
    <w:uiPriority w:val="9"/>
    <w:unhideWhenUsed/>
    <w:qFormat/>
    <w:rsid w:val="00BF32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semiHidden/>
    <w:unhideWhenUsed/>
    <w:rsid w:val="00EB7611"/>
  </w:style>
  <w:style w:type="character" w:customStyle="1" w:styleId="Kappaleenoletuskirjasin10">
    <w:name w:val="Kappaleen oletuskirjasin1"/>
    <w:semiHidden/>
    <w:unhideWhenUsed/>
    <w:rsid w:val="000F5F47"/>
  </w:style>
  <w:style w:type="character" w:customStyle="1" w:styleId="Kappaleenoletuskirjasin11">
    <w:name w:val="Kappaleen oletuskirjasin1"/>
    <w:semiHidden/>
    <w:unhideWhenUsed/>
    <w:rsid w:val="001963DE"/>
  </w:style>
  <w:style w:type="paragraph" w:styleId="Luettelokappale">
    <w:name w:val="List Paragraph"/>
    <w:basedOn w:val="Normaali"/>
    <w:uiPriority w:val="34"/>
    <w:qFormat/>
    <w:rsid w:val="002A6A9B"/>
    <w:pPr>
      <w:spacing w:line="360" w:lineRule="auto"/>
      <w:ind w:left="720"/>
      <w:contextualSpacing/>
    </w:pPr>
    <w:rPr>
      <w:rFonts w:ascii="Arial" w:hAnsi="Arial"/>
    </w:rPr>
  </w:style>
  <w:style w:type="paragraph" w:styleId="Eivli">
    <w:name w:val="No Spacing"/>
    <w:aliases w:val="leipis"/>
    <w:autoRedefine/>
    <w:uiPriority w:val="1"/>
    <w:qFormat/>
    <w:rsid w:val="002A6A9B"/>
    <w:pPr>
      <w:spacing w:after="0" w:line="360" w:lineRule="auto"/>
    </w:pPr>
    <w:rPr>
      <w:rFonts w:ascii="Arial" w:hAnsi="Arial"/>
      <w:sz w:val="22"/>
    </w:rPr>
  </w:style>
  <w:style w:type="character" w:customStyle="1" w:styleId="Otsikko1Char">
    <w:name w:val="Otsikko 1 Char"/>
    <w:basedOn w:val="Kappaleenoletuskirjasin10"/>
    <w:link w:val="Otsikko1"/>
    <w:rsid w:val="002A6A9B"/>
    <w:rPr>
      <w:rFonts w:ascii="Arial" w:eastAsiaTheme="majorEastAsia" w:hAnsi="Arial" w:cstheme="majorBidi"/>
      <w:bCs/>
      <w:color w:val="345A8A" w:themeColor="accent1" w:themeShade="B5"/>
      <w:szCs w:val="32"/>
    </w:rPr>
  </w:style>
  <w:style w:type="paragraph" w:styleId="Yltunniste">
    <w:name w:val="header"/>
    <w:basedOn w:val="Normaali"/>
    <w:link w:val="YltunnisteChar"/>
    <w:uiPriority w:val="99"/>
    <w:semiHidden/>
    <w:unhideWhenUsed/>
    <w:rsid w:val="00646116"/>
    <w:pPr>
      <w:tabs>
        <w:tab w:val="center" w:pos="4819"/>
        <w:tab w:val="right" w:pos="9638"/>
      </w:tabs>
      <w:spacing w:after="0"/>
    </w:pPr>
  </w:style>
  <w:style w:type="character" w:customStyle="1" w:styleId="YltunnisteChar">
    <w:name w:val="Ylätunniste Char"/>
    <w:basedOn w:val="Kappaleenoletuskirjasin1"/>
    <w:link w:val="Yltunniste"/>
    <w:uiPriority w:val="99"/>
    <w:semiHidden/>
    <w:rsid w:val="00646116"/>
  </w:style>
  <w:style w:type="paragraph" w:styleId="Alatunniste">
    <w:name w:val="footer"/>
    <w:basedOn w:val="Normaali"/>
    <w:link w:val="AlatunnisteChar"/>
    <w:uiPriority w:val="99"/>
    <w:semiHidden/>
    <w:unhideWhenUsed/>
    <w:rsid w:val="00646116"/>
    <w:pPr>
      <w:tabs>
        <w:tab w:val="center" w:pos="4819"/>
        <w:tab w:val="right" w:pos="9638"/>
      </w:tabs>
      <w:spacing w:after="0"/>
    </w:pPr>
  </w:style>
  <w:style w:type="character" w:customStyle="1" w:styleId="AlatunnisteChar">
    <w:name w:val="Alatunniste Char"/>
    <w:basedOn w:val="Kappaleenoletuskirjasin1"/>
    <w:link w:val="Alatunniste"/>
    <w:uiPriority w:val="99"/>
    <w:semiHidden/>
    <w:rsid w:val="00646116"/>
  </w:style>
  <w:style w:type="paragraph" w:styleId="Seliteteksti">
    <w:name w:val="Balloon Text"/>
    <w:basedOn w:val="Normaali"/>
    <w:link w:val="SelitetekstiChar"/>
    <w:uiPriority w:val="99"/>
    <w:semiHidden/>
    <w:unhideWhenUsed/>
    <w:rsid w:val="00655CC5"/>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55CC5"/>
    <w:rPr>
      <w:rFonts w:ascii="Tahoma" w:hAnsi="Tahoma" w:cs="Tahoma"/>
      <w:sz w:val="16"/>
      <w:szCs w:val="16"/>
    </w:rPr>
  </w:style>
  <w:style w:type="character" w:styleId="Hyperlinkki">
    <w:name w:val="Hyperlink"/>
    <w:basedOn w:val="Kappaleenoletusfontti"/>
    <w:uiPriority w:val="99"/>
    <w:unhideWhenUsed/>
    <w:rsid w:val="00A64B9B"/>
    <w:rPr>
      <w:color w:val="0000FF" w:themeColor="hyperlink"/>
      <w:u w:val="single"/>
    </w:rPr>
  </w:style>
  <w:style w:type="paragraph" w:styleId="Otsikko">
    <w:name w:val="Title"/>
    <w:basedOn w:val="Normaali"/>
    <w:next w:val="Normaali"/>
    <w:link w:val="OtsikkoChar"/>
    <w:uiPriority w:val="10"/>
    <w:qFormat/>
    <w:rsid w:val="00BF32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BF3231"/>
    <w:rPr>
      <w:rFonts w:asciiTheme="majorHAnsi" w:eastAsiaTheme="majorEastAsia" w:hAnsiTheme="majorHAnsi" w:cstheme="majorBidi"/>
      <w:color w:val="17365D" w:themeColor="text2" w:themeShade="BF"/>
      <w:spacing w:val="5"/>
      <w:kern w:val="28"/>
      <w:sz w:val="52"/>
      <w:szCs w:val="52"/>
    </w:rPr>
  </w:style>
  <w:style w:type="character" w:customStyle="1" w:styleId="Otsikko2Char">
    <w:name w:val="Otsikko 2 Char"/>
    <w:basedOn w:val="Kappaleenoletusfontti"/>
    <w:link w:val="Otsikko2"/>
    <w:uiPriority w:val="9"/>
    <w:rsid w:val="00BF323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i-FI"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963DE"/>
  </w:style>
  <w:style w:type="paragraph" w:styleId="Otsikko1">
    <w:name w:val="heading 1"/>
    <w:basedOn w:val="Normaali"/>
    <w:next w:val="Normaali"/>
    <w:link w:val="Otsikko1Char"/>
    <w:rsid w:val="002A6A9B"/>
    <w:pPr>
      <w:keepNext/>
      <w:keepLines/>
      <w:spacing w:before="480" w:after="0"/>
      <w:outlineLvl w:val="0"/>
    </w:pPr>
    <w:rPr>
      <w:rFonts w:ascii="Arial" w:eastAsiaTheme="majorEastAsia" w:hAnsi="Arial" w:cstheme="majorBidi"/>
      <w:bCs/>
      <w:color w:val="345A8A" w:themeColor="accent1" w:themeShade="B5"/>
      <w:szCs w:val="32"/>
    </w:rPr>
  </w:style>
  <w:style w:type="paragraph" w:styleId="Otsikko2">
    <w:name w:val="heading 2"/>
    <w:basedOn w:val="Normaali"/>
    <w:next w:val="Normaali"/>
    <w:link w:val="Otsikko2Char"/>
    <w:uiPriority w:val="9"/>
    <w:unhideWhenUsed/>
    <w:qFormat/>
    <w:rsid w:val="00BF32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semiHidden/>
    <w:unhideWhenUsed/>
    <w:rsid w:val="00EB7611"/>
  </w:style>
  <w:style w:type="character" w:customStyle="1" w:styleId="Kappaleenoletuskirjasin10">
    <w:name w:val="Kappaleen oletuskirjasin1"/>
    <w:semiHidden/>
    <w:unhideWhenUsed/>
    <w:rsid w:val="000F5F47"/>
  </w:style>
  <w:style w:type="character" w:customStyle="1" w:styleId="Kappaleenoletuskirjasin11">
    <w:name w:val="Kappaleen oletuskirjasin1"/>
    <w:semiHidden/>
    <w:unhideWhenUsed/>
    <w:rsid w:val="001963DE"/>
  </w:style>
  <w:style w:type="paragraph" w:styleId="Luettelokappale">
    <w:name w:val="List Paragraph"/>
    <w:basedOn w:val="Normaali"/>
    <w:uiPriority w:val="34"/>
    <w:qFormat/>
    <w:rsid w:val="002A6A9B"/>
    <w:pPr>
      <w:spacing w:line="360" w:lineRule="auto"/>
      <w:ind w:left="720"/>
      <w:contextualSpacing/>
    </w:pPr>
    <w:rPr>
      <w:rFonts w:ascii="Arial" w:hAnsi="Arial"/>
    </w:rPr>
  </w:style>
  <w:style w:type="paragraph" w:styleId="Eivli">
    <w:name w:val="No Spacing"/>
    <w:aliases w:val="leipis"/>
    <w:autoRedefine/>
    <w:uiPriority w:val="1"/>
    <w:qFormat/>
    <w:rsid w:val="002A6A9B"/>
    <w:pPr>
      <w:spacing w:after="0" w:line="360" w:lineRule="auto"/>
    </w:pPr>
    <w:rPr>
      <w:rFonts w:ascii="Arial" w:hAnsi="Arial"/>
      <w:sz w:val="22"/>
    </w:rPr>
  </w:style>
  <w:style w:type="character" w:customStyle="1" w:styleId="Otsikko1Char">
    <w:name w:val="Otsikko 1 Char"/>
    <w:basedOn w:val="Kappaleenoletuskirjasin10"/>
    <w:link w:val="Otsikko1"/>
    <w:rsid w:val="002A6A9B"/>
    <w:rPr>
      <w:rFonts w:ascii="Arial" w:eastAsiaTheme="majorEastAsia" w:hAnsi="Arial" w:cstheme="majorBidi"/>
      <w:bCs/>
      <w:color w:val="345A8A" w:themeColor="accent1" w:themeShade="B5"/>
      <w:szCs w:val="32"/>
    </w:rPr>
  </w:style>
  <w:style w:type="paragraph" w:styleId="Yltunniste">
    <w:name w:val="header"/>
    <w:basedOn w:val="Normaali"/>
    <w:link w:val="YltunnisteChar"/>
    <w:uiPriority w:val="99"/>
    <w:semiHidden/>
    <w:unhideWhenUsed/>
    <w:rsid w:val="00646116"/>
    <w:pPr>
      <w:tabs>
        <w:tab w:val="center" w:pos="4819"/>
        <w:tab w:val="right" w:pos="9638"/>
      </w:tabs>
      <w:spacing w:after="0"/>
    </w:pPr>
  </w:style>
  <w:style w:type="character" w:customStyle="1" w:styleId="YltunnisteChar">
    <w:name w:val="Ylätunniste Char"/>
    <w:basedOn w:val="Kappaleenoletuskirjasin1"/>
    <w:link w:val="Yltunniste"/>
    <w:uiPriority w:val="99"/>
    <w:semiHidden/>
    <w:rsid w:val="00646116"/>
  </w:style>
  <w:style w:type="paragraph" w:styleId="Alatunniste">
    <w:name w:val="footer"/>
    <w:basedOn w:val="Normaali"/>
    <w:link w:val="AlatunnisteChar"/>
    <w:uiPriority w:val="99"/>
    <w:semiHidden/>
    <w:unhideWhenUsed/>
    <w:rsid w:val="00646116"/>
    <w:pPr>
      <w:tabs>
        <w:tab w:val="center" w:pos="4819"/>
        <w:tab w:val="right" w:pos="9638"/>
      </w:tabs>
      <w:spacing w:after="0"/>
    </w:pPr>
  </w:style>
  <w:style w:type="character" w:customStyle="1" w:styleId="AlatunnisteChar">
    <w:name w:val="Alatunniste Char"/>
    <w:basedOn w:val="Kappaleenoletuskirjasin1"/>
    <w:link w:val="Alatunniste"/>
    <w:uiPriority w:val="99"/>
    <w:semiHidden/>
    <w:rsid w:val="00646116"/>
  </w:style>
  <w:style w:type="paragraph" w:styleId="Seliteteksti">
    <w:name w:val="Balloon Text"/>
    <w:basedOn w:val="Normaali"/>
    <w:link w:val="SelitetekstiChar"/>
    <w:uiPriority w:val="99"/>
    <w:semiHidden/>
    <w:unhideWhenUsed/>
    <w:rsid w:val="00655CC5"/>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55CC5"/>
    <w:rPr>
      <w:rFonts w:ascii="Tahoma" w:hAnsi="Tahoma" w:cs="Tahoma"/>
      <w:sz w:val="16"/>
      <w:szCs w:val="16"/>
    </w:rPr>
  </w:style>
  <w:style w:type="character" w:styleId="Hyperlinkki">
    <w:name w:val="Hyperlink"/>
    <w:basedOn w:val="Kappaleenoletusfontti"/>
    <w:uiPriority w:val="99"/>
    <w:unhideWhenUsed/>
    <w:rsid w:val="00A64B9B"/>
    <w:rPr>
      <w:color w:val="0000FF" w:themeColor="hyperlink"/>
      <w:u w:val="single"/>
    </w:rPr>
  </w:style>
  <w:style w:type="paragraph" w:styleId="Otsikko">
    <w:name w:val="Title"/>
    <w:basedOn w:val="Normaali"/>
    <w:next w:val="Normaali"/>
    <w:link w:val="OtsikkoChar"/>
    <w:uiPriority w:val="10"/>
    <w:qFormat/>
    <w:rsid w:val="00BF32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BF3231"/>
    <w:rPr>
      <w:rFonts w:asciiTheme="majorHAnsi" w:eastAsiaTheme="majorEastAsia" w:hAnsiTheme="majorHAnsi" w:cstheme="majorBidi"/>
      <w:color w:val="17365D" w:themeColor="text2" w:themeShade="BF"/>
      <w:spacing w:val="5"/>
      <w:kern w:val="28"/>
      <w:sz w:val="52"/>
      <w:szCs w:val="52"/>
    </w:rPr>
  </w:style>
  <w:style w:type="character" w:customStyle="1" w:styleId="Otsikko2Char">
    <w:name w:val="Otsikko 2 Char"/>
    <w:basedOn w:val="Kappaleenoletusfontti"/>
    <w:link w:val="Otsikko2"/>
    <w:uiPriority w:val="9"/>
    <w:rsid w:val="00BF323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094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2710</Characters>
  <Application>Microsoft Office Word</Application>
  <DocSecurity>4</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FAK Espoon Oppimiskeskus</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Tuula Korhonen</dc:creator>
  <cp:lastModifiedBy>Maria Blomster</cp:lastModifiedBy>
  <cp:revision>2</cp:revision>
  <cp:lastPrinted>2014-08-15T10:51:00Z</cp:lastPrinted>
  <dcterms:created xsi:type="dcterms:W3CDTF">2014-12-08T13:46:00Z</dcterms:created>
  <dcterms:modified xsi:type="dcterms:W3CDTF">2014-12-08T13:46:00Z</dcterms:modified>
</cp:coreProperties>
</file>